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072" w14:textId="77777777" w:rsidR="008A45D6" w:rsidRDefault="008A45D6" w:rsidP="008A45D6">
      <w:pPr>
        <w:pStyle w:val="NoSpacing"/>
        <w:jc w:val="center"/>
        <w:rPr>
          <w:b/>
        </w:rPr>
      </w:pPr>
    </w:p>
    <w:p w14:paraId="18D38236" w14:textId="27EA07E0" w:rsidR="008A45D6" w:rsidRPr="00857AE5" w:rsidRDefault="008A45D6" w:rsidP="008A45D6">
      <w:pPr>
        <w:spacing w:after="240" w:line="240" w:lineRule="auto"/>
        <w:jc w:val="center"/>
        <w:rPr>
          <w:rFonts w:ascii="Arial" w:hAnsi="Arial" w:cs="Arial"/>
          <w:b/>
          <w:sz w:val="36"/>
          <w:szCs w:val="36"/>
          <w:u w:val="single"/>
        </w:rPr>
      </w:pPr>
      <w:r>
        <w:rPr>
          <w:rFonts w:ascii="Arial" w:eastAsia="Arial" w:hAnsi="Arial" w:cs="Arial"/>
          <w:b/>
          <w:color w:val="104F75"/>
          <w:sz w:val="36"/>
          <w:szCs w:val="36"/>
          <w:u w:val="single"/>
        </w:rPr>
        <w:t>Shalfleet</w:t>
      </w:r>
      <w:r w:rsidRPr="00857AE5">
        <w:rPr>
          <w:rFonts w:ascii="Arial" w:eastAsia="Arial" w:hAnsi="Arial" w:cs="Arial"/>
          <w:b/>
          <w:color w:val="104F75"/>
          <w:sz w:val="36"/>
          <w:szCs w:val="36"/>
          <w:u w:val="single"/>
        </w:rPr>
        <w:t xml:space="preserve"> C.E. Primary School </w:t>
      </w:r>
      <w:r w:rsidR="00D43C3D">
        <w:rPr>
          <w:rFonts w:ascii="Arial" w:eastAsia="Arial" w:hAnsi="Arial" w:cs="Arial"/>
          <w:b/>
          <w:color w:val="104F75"/>
          <w:sz w:val="36"/>
          <w:szCs w:val="36"/>
          <w:u w:val="single"/>
        </w:rPr>
        <w:t>– Pupil Premium Strategy 2017-18</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A45D6" w:rsidRPr="00857AE5" w14:paraId="2F0F8A40" w14:textId="77777777" w:rsidTr="00687A15">
        <w:tc>
          <w:tcPr>
            <w:tcW w:w="15417" w:type="dxa"/>
            <w:gridSpan w:val="6"/>
            <w:shd w:val="clear" w:color="auto" w:fill="CFDCE3"/>
            <w:tcMar>
              <w:top w:w="57" w:type="dxa"/>
              <w:bottom w:w="57" w:type="dxa"/>
            </w:tcMar>
          </w:tcPr>
          <w:p w14:paraId="0537219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Summary information</w:t>
            </w:r>
          </w:p>
        </w:tc>
      </w:tr>
      <w:tr w:rsidR="008A45D6" w:rsidRPr="00857AE5" w14:paraId="4B0BCF83" w14:textId="77777777" w:rsidTr="00687A15">
        <w:tc>
          <w:tcPr>
            <w:tcW w:w="2660" w:type="dxa"/>
            <w:tcMar>
              <w:top w:w="57" w:type="dxa"/>
              <w:bottom w:w="57" w:type="dxa"/>
            </w:tcMar>
          </w:tcPr>
          <w:p w14:paraId="0237732C" w14:textId="77777777" w:rsidR="008A45D6" w:rsidRPr="00857AE5" w:rsidRDefault="008A45D6" w:rsidP="00687A15">
            <w:pPr>
              <w:rPr>
                <w:rFonts w:ascii="Arial" w:hAnsi="Arial" w:cs="Arial"/>
                <w:b/>
              </w:rPr>
            </w:pPr>
            <w:r w:rsidRPr="00857AE5">
              <w:rPr>
                <w:rFonts w:ascii="Arial" w:hAnsi="Arial" w:cs="Arial"/>
                <w:b/>
              </w:rPr>
              <w:t>School</w:t>
            </w:r>
          </w:p>
        </w:tc>
        <w:tc>
          <w:tcPr>
            <w:tcW w:w="12757" w:type="dxa"/>
            <w:gridSpan w:val="5"/>
            <w:tcMar>
              <w:top w:w="57" w:type="dxa"/>
              <w:bottom w:w="57" w:type="dxa"/>
            </w:tcMar>
          </w:tcPr>
          <w:p w14:paraId="244A221F" w14:textId="77777777" w:rsidR="008A45D6" w:rsidRPr="00857AE5" w:rsidRDefault="008A45D6" w:rsidP="00687A15">
            <w:pPr>
              <w:rPr>
                <w:rFonts w:ascii="Arial" w:hAnsi="Arial" w:cs="Arial"/>
              </w:rPr>
            </w:pPr>
            <w:r>
              <w:rPr>
                <w:rFonts w:ascii="Arial" w:hAnsi="Arial" w:cs="Arial"/>
              </w:rPr>
              <w:t>Shalfleet</w:t>
            </w:r>
            <w:r w:rsidRPr="00857AE5">
              <w:rPr>
                <w:rFonts w:ascii="Arial" w:hAnsi="Arial" w:cs="Arial"/>
              </w:rPr>
              <w:t xml:space="preserve"> C.E. Primary School</w:t>
            </w:r>
          </w:p>
        </w:tc>
      </w:tr>
      <w:tr w:rsidR="008A45D6" w:rsidRPr="00857AE5" w14:paraId="72F6DBBE" w14:textId="77777777" w:rsidTr="00687A15">
        <w:tc>
          <w:tcPr>
            <w:tcW w:w="2660" w:type="dxa"/>
            <w:tcMar>
              <w:top w:w="57" w:type="dxa"/>
              <w:bottom w:w="57" w:type="dxa"/>
            </w:tcMar>
          </w:tcPr>
          <w:p w14:paraId="1F24B3AD" w14:textId="77777777" w:rsidR="008A45D6" w:rsidRPr="00857AE5" w:rsidRDefault="008A45D6" w:rsidP="00687A15">
            <w:pPr>
              <w:rPr>
                <w:rFonts w:ascii="Arial" w:hAnsi="Arial" w:cs="Arial"/>
                <w:b/>
              </w:rPr>
            </w:pPr>
            <w:r w:rsidRPr="00857AE5">
              <w:rPr>
                <w:rFonts w:ascii="Arial" w:hAnsi="Arial" w:cs="Arial"/>
                <w:b/>
              </w:rPr>
              <w:t>Academic Year</w:t>
            </w:r>
          </w:p>
        </w:tc>
        <w:tc>
          <w:tcPr>
            <w:tcW w:w="1276" w:type="dxa"/>
            <w:tcMar>
              <w:top w:w="57" w:type="dxa"/>
              <w:bottom w:w="57" w:type="dxa"/>
            </w:tcMar>
          </w:tcPr>
          <w:p w14:paraId="5E0DBA94" w14:textId="22D568A6" w:rsidR="008A45D6" w:rsidRPr="00857AE5" w:rsidRDefault="00CB4E5E" w:rsidP="0037561E">
            <w:r>
              <w:t>2017-18</w:t>
            </w:r>
            <w:bookmarkStart w:id="0" w:name="_GoBack"/>
            <w:bookmarkEnd w:id="0"/>
          </w:p>
        </w:tc>
        <w:tc>
          <w:tcPr>
            <w:tcW w:w="3632" w:type="dxa"/>
          </w:tcPr>
          <w:p w14:paraId="4FBBAB96" w14:textId="77777777" w:rsidR="008A45D6" w:rsidRPr="00857AE5" w:rsidRDefault="008A45D6" w:rsidP="00687A15">
            <w:pPr>
              <w:rPr>
                <w:rFonts w:ascii="Arial" w:hAnsi="Arial" w:cs="Arial"/>
                <w:highlight w:val="yellow"/>
              </w:rPr>
            </w:pPr>
            <w:r w:rsidRPr="00857AE5">
              <w:rPr>
                <w:rFonts w:ascii="Arial" w:hAnsi="Arial" w:cs="Arial"/>
                <w:b/>
              </w:rPr>
              <w:t>Total PP budget</w:t>
            </w:r>
          </w:p>
        </w:tc>
        <w:tc>
          <w:tcPr>
            <w:tcW w:w="1471" w:type="dxa"/>
          </w:tcPr>
          <w:p w14:paraId="6DB281F1" w14:textId="668CEFFD" w:rsidR="008A45D6" w:rsidRPr="00857AE5" w:rsidRDefault="00D43C3D" w:rsidP="00687A15">
            <w:pPr>
              <w:rPr>
                <w:rFonts w:ascii="Arial" w:hAnsi="Arial" w:cs="Arial"/>
                <w:highlight w:val="yellow"/>
              </w:rPr>
            </w:pPr>
            <w:r>
              <w:rPr>
                <w:rFonts w:ascii="Arial" w:hAnsi="Arial" w:cs="Arial"/>
              </w:rPr>
              <w:t>£35,200</w:t>
            </w:r>
          </w:p>
        </w:tc>
        <w:tc>
          <w:tcPr>
            <w:tcW w:w="4819" w:type="dxa"/>
          </w:tcPr>
          <w:p w14:paraId="742FDC54" w14:textId="77777777" w:rsidR="008A45D6" w:rsidRPr="00857AE5" w:rsidRDefault="008A45D6" w:rsidP="00687A15">
            <w:pPr>
              <w:rPr>
                <w:rFonts w:ascii="Arial" w:hAnsi="Arial" w:cs="Arial"/>
              </w:rPr>
            </w:pPr>
            <w:r w:rsidRPr="00857AE5">
              <w:rPr>
                <w:rFonts w:ascii="Arial" w:hAnsi="Arial" w:cs="Arial"/>
                <w:b/>
              </w:rPr>
              <w:t>Date of most recent PP Review</w:t>
            </w:r>
          </w:p>
        </w:tc>
        <w:tc>
          <w:tcPr>
            <w:tcW w:w="1559" w:type="dxa"/>
          </w:tcPr>
          <w:p w14:paraId="6B24845D" w14:textId="6867ACC1" w:rsidR="008A45D6" w:rsidRPr="00857AE5" w:rsidRDefault="00D43C3D" w:rsidP="00687A15">
            <w:pPr>
              <w:rPr>
                <w:rFonts w:ascii="Arial" w:hAnsi="Arial" w:cs="Arial"/>
              </w:rPr>
            </w:pPr>
            <w:r>
              <w:rPr>
                <w:rFonts w:ascii="Arial" w:hAnsi="Arial" w:cs="Arial"/>
              </w:rPr>
              <w:t>September</w:t>
            </w:r>
            <w:r w:rsidR="008A45D6" w:rsidRPr="00857AE5">
              <w:rPr>
                <w:rFonts w:ascii="Arial" w:hAnsi="Arial" w:cs="Arial"/>
              </w:rPr>
              <w:t xml:space="preserve"> 2017</w:t>
            </w:r>
          </w:p>
        </w:tc>
      </w:tr>
      <w:tr w:rsidR="008A45D6" w:rsidRPr="00857AE5" w14:paraId="7ECAA9AD" w14:textId="77777777" w:rsidTr="00687A15">
        <w:tc>
          <w:tcPr>
            <w:tcW w:w="2660" w:type="dxa"/>
            <w:tcMar>
              <w:top w:w="57" w:type="dxa"/>
              <w:bottom w:w="57" w:type="dxa"/>
            </w:tcMar>
          </w:tcPr>
          <w:p w14:paraId="035900E3" w14:textId="77777777" w:rsidR="008A45D6" w:rsidRPr="00857AE5" w:rsidRDefault="008A45D6" w:rsidP="00687A15">
            <w:pPr>
              <w:rPr>
                <w:rFonts w:ascii="Arial" w:hAnsi="Arial" w:cs="Arial"/>
              </w:rPr>
            </w:pPr>
            <w:r w:rsidRPr="00857AE5">
              <w:rPr>
                <w:rFonts w:ascii="Arial" w:hAnsi="Arial" w:cs="Arial"/>
                <w:b/>
              </w:rPr>
              <w:t>Total number of pupils</w:t>
            </w:r>
          </w:p>
        </w:tc>
        <w:tc>
          <w:tcPr>
            <w:tcW w:w="1276" w:type="dxa"/>
            <w:tcMar>
              <w:top w:w="57" w:type="dxa"/>
              <w:bottom w:w="57" w:type="dxa"/>
            </w:tcMar>
          </w:tcPr>
          <w:p w14:paraId="0883B77F" w14:textId="4CA43AA9" w:rsidR="008A45D6" w:rsidRPr="00857AE5" w:rsidRDefault="00D43C3D" w:rsidP="00687A15">
            <w:pPr>
              <w:rPr>
                <w:rFonts w:ascii="Arial" w:hAnsi="Arial" w:cs="Arial"/>
              </w:rPr>
            </w:pPr>
            <w:r>
              <w:rPr>
                <w:rFonts w:ascii="Arial" w:hAnsi="Arial" w:cs="Arial"/>
              </w:rPr>
              <w:t>170</w:t>
            </w:r>
          </w:p>
        </w:tc>
        <w:tc>
          <w:tcPr>
            <w:tcW w:w="3632" w:type="dxa"/>
          </w:tcPr>
          <w:p w14:paraId="40232B00" w14:textId="77777777" w:rsidR="008A45D6" w:rsidRPr="00857AE5" w:rsidRDefault="008A45D6" w:rsidP="00687A15">
            <w:pPr>
              <w:rPr>
                <w:rFonts w:ascii="Arial" w:hAnsi="Arial" w:cs="Arial"/>
              </w:rPr>
            </w:pPr>
            <w:r w:rsidRPr="00857AE5">
              <w:rPr>
                <w:rFonts w:ascii="Arial" w:hAnsi="Arial" w:cs="Arial"/>
                <w:b/>
              </w:rPr>
              <w:t>Number of pupils eligible for PP</w:t>
            </w:r>
          </w:p>
        </w:tc>
        <w:tc>
          <w:tcPr>
            <w:tcW w:w="1471" w:type="dxa"/>
          </w:tcPr>
          <w:p w14:paraId="20356AC1" w14:textId="24CC413E" w:rsidR="008A45D6" w:rsidRPr="00857AE5" w:rsidRDefault="00D43C3D" w:rsidP="00687A15">
            <w:pPr>
              <w:rPr>
                <w:rFonts w:ascii="Arial" w:hAnsi="Arial" w:cs="Arial"/>
              </w:rPr>
            </w:pPr>
            <w:r>
              <w:rPr>
                <w:rFonts w:ascii="Arial" w:hAnsi="Arial" w:cs="Arial"/>
              </w:rPr>
              <w:t>18</w:t>
            </w:r>
          </w:p>
        </w:tc>
        <w:tc>
          <w:tcPr>
            <w:tcW w:w="4819" w:type="dxa"/>
          </w:tcPr>
          <w:p w14:paraId="3C4D3A17" w14:textId="77777777" w:rsidR="008A45D6" w:rsidRPr="00857AE5" w:rsidRDefault="008A45D6" w:rsidP="00687A15">
            <w:pPr>
              <w:rPr>
                <w:rFonts w:ascii="Arial" w:hAnsi="Arial" w:cs="Arial"/>
              </w:rPr>
            </w:pPr>
            <w:r w:rsidRPr="00857AE5">
              <w:rPr>
                <w:rFonts w:ascii="Arial" w:hAnsi="Arial" w:cs="Arial"/>
                <w:b/>
              </w:rPr>
              <w:t>Date for next internal review of this strategy</w:t>
            </w:r>
          </w:p>
        </w:tc>
        <w:tc>
          <w:tcPr>
            <w:tcW w:w="1559" w:type="dxa"/>
          </w:tcPr>
          <w:p w14:paraId="79BA653C" w14:textId="4355E75B" w:rsidR="008A45D6" w:rsidRPr="00857AE5" w:rsidRDefault="00D43C3D" w:rsidP="00687A15">
            <w:pPr>
              <w:rPr>
                <w:rFonts w:ascii="Arial" w:hAnsi="Arial" w:cs="Arial"/>
              </w:rPr>
            </w:pPr>
            <w:r>
              <w:rPr>
                <w:rFonts w:ascii="Arial" w:hAnsi="Arial" w:cs="Arial"/>
              </w:rPr>
              <w:t>January 2018</w:t>
            </w:r>
          </w:p>
        </w:tc>
      </w:tr>
    </w:tbl>
    <w:p w14:paraId="3FDC4DDB" w14:textId="77777777" w:rsidR="008A45D6" w:rsidRPr="00857AE5" w:rsidRDefault="008A45D6" w:rsidP="008A45D6">
      <w:pPr>
        <w:spacing w:after="0" w:line="240" w:lineRule="auto"/>
        <w:rPr>
          <w:rFonts w:ascii="Arial" w:hAnsi="Arial" w:cs="Arial"/>
          <w:sz w:val="16"/>
          <w:szCs w:val="16"/>
        </w:rPr>
      </w:pPr>
    </w:p>
    <w:p w14:paraId="01A395B7" w14:textId="77777777" w:rsidR="008A45D6" w:rsidRPr="00857AE5" w:rsidRDefault="008A45D6" w:rsidP="008A45D6">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62"/>
        <w:gridCol w:w="7610"/>
        <w:gridCol w:w="6945"/>
      </w:tblGrid>
      <w:tr w:rsidR="008A45D6" w:rsidRPr="00857AE5" w14:paraId="27E0DC65" w14:textId="77777777" w:rsidTr="00687A15">
        <w:tc>
          <w:tcPr>
            <w:tcW w:w="15417" w:type="dxa"/>
            <w:gridSpan w:val="3"/>
            <w:shd w:val="clear" w:color="auto" w:fill="CFDCE3"/>
            <w:tcMar>
              <w:top w:w="57" w:type="dxa"/>
              <w:bottom w:w="57" w:type="dxa"/>
            </w:tcMar>
          </w:tcPr>
          <w:p w14:paraId="7BB3481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A45D6" w:rsidRPr="00857AE5" w14:paraId="0C6B379B" w14:textId="77777777" w:rsidTr="00687A15">
        <w:tc>
          <w:tcPr>
            <w:tcW w:w="15417" w:type="dxa"/>
            <w:gridSpan w:val="3"/>
            <w:shd w:val="clear" w:color="auto" w:fill="CFDCE3"/>
            <w:tcMar>
              <w:top w:w="57" w:type="dxa"/>
              <w:bottom w:w="57" w:type="dxa"/>
            </w:tcMar>
          </w:tcPr>
          <w:p w14:paraId="7873C576" w14:textId="77777777" w:rsidR="008A45D6" w:rsidRPr="00857AE5" w:rsidRDefault="008A45D6" w:rsidP="00687A1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A45D6" w:rsidRPr="00857AE5" w14:paraId="6D06F8D1" w14:textId="77777777" w:rsidTr="00687A15">
        <w:tc>
          <w:tcPr>
            <w:tcW w:w="862" w:type="dxa"/>
            <w:tcMar>
              <w:top w:w="57" w:type="dxa"/>
              <w:bottom w:w="57" w:type="dxa"/>
            </w:tcMar>
          </w:tcPr>
          <w:p w14:paraId="0840F2F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3EB6271A" w14:textId="7CF9B72E"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w:t>
            </w:r>
            <w:r w:rsidR="00D43C3D">
              <w:rPr>
                <w:rFonts w:ascii="Arial" w:hAnsi="Arial" w:cs="Arial"/>
                <w:sz w:val="18"/>
                <w:szCs w:val="18"/>
              </w:rPr>
              <w:t xml:space="preserve"> Stage 2</w:t>
            </w:r>
          </w:p>
        </w:tc>
      </w:tr>
      <w:tr w:rsidR="008A45D6" w:rsidRPr="00857AE5" w14:paraId="64589E5C" w14:textId="77777777" w:rsidTr="00687A15">
        <w:tc>
          <w:tcPr>
            <w:tcW w:w="862" w:type="dxa"/>
            <w:tcMar>
              <w:top w:w="57" w:type="dxa"/>
              <w:bottom w:w="57" w:type="dxa"/>
            </w:tcMar>
          </w:tcPr>
          <w:p w14:paraId="3F846B1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560DA3FA" w14:textId="77777777" w:rsidR="008A45D6" w:rsidRPr="00857AE5" w:rsidRDefault="008A45D6" w:rsidP="00687A1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A45D6" w:rsidRPr="00857AE5" w14:paraId="1981D758" w14:textId="77777777" w:rsidTr="00687A15">
        <w:tc>
          <w:tcPr>
            <w:tcW w:w="862" w:type="dxa"/>
            <w:tcMar>
              <w:top w:w="57" w:type="dxa"/>
              <w:bottom w:w="57" w:type="dxa"/>
            </w:tcMar>
          </w:tcPr>
          <w:p w14:paraId="36C028E2" w14:textId="77777777" w:rsidR="008A45D6" w:rsidRPr="00857AE5" w:rsidRDefault="008A45D6" w:rsidP="00687A15">
            <w:pPr>
              <w:tabs>
                <w:tab w:val="left" w:pos="75"/>
              </w:tabs>
              <w:ind w:left="426" w:hanging="335"/>
              <w:rPr>
                <w:rFonts w:ascii="Arial" w:hAnsi="Arial" w:cs="Arial"/>
                <w:b/>
              </w:rPr>
            </w:pPr>
            <w:r w:rsidRPr="00857AE5">
              <w:rPr>
                <w:rFonts w:ascii="Arial" w:hAnsi="Arial" w:cs="Arial"/>
                <w:b/>
              </w:rPr>
              <w:t>C.</w:t>
            </w:r>
          </w:p>
        </w:tc>
        <w:tc>
          <w:tcPr>
            <w:tcW w:w="14555" w:type="dxa"/>
            <w:gridSpan w:val="2"/>
          </w:tcPr>
          <w:p w14:paraId="04ED2A71" w14:textId="77777777" w:rsidR="008A45D6" w:rsidRPr="00857AE5" w:rsidRDefault="008A45D6" w:rsidP="00687A1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A45D6" w:rsidRPr="00857AE5" w14:paraId="32E3AA74" w14:textId="77777777" w:rsidTr="00687A15">
        <w:trPr>
          <w:trHeight w:val="70"/>
        </w:trPr>
        <w:tc>
          <w:tcPr>
            <w:tcW w:w="15417" w:type="dxa"/>
            <w:gridSpan w:val="3"/>
            <w:shd w:val="clear" w:color="auto" w:fill="CFDCE3"/>
            <w:tcMar>
              <w:top w:w="57" w:type="dxa"/>
              <w:bottom w:w="57" w:type="dxa"/>
            </w:tcMar>
          </w:tcPr>
          <w:p w14:paraId="241E20F9" w14:textId="77777777" w:rsidR="008A45D6" w:rsidRPr="00857AE5" w:rsidRDefault="008A45D6" w:rsidP="00687A1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A45D6" w:rsidRPr="00857AE5" w14:paraId="1D9E68E9" w14:textId="77777777" w:rsidTr="00687A15">
        <w:trPr>
          <w:trHeight w:val="70"/>
        </w:trPr>
        <w:tc>
          <w:tcPr>
            <w:tcW w:w="862" w:type="dxa"/>
            <w:tcMar>
              <w:top w:w="57" w:type="dxa"/>
              <w:bottom w:w="57" w:type="dxa"/>
            </w:tcMar>
          </w:tcPr>
          <w:p w14:paraId="630EEE3E" w14:textId="5228EAA0" w:rsidR="008A45D6" w:rsidRPr="00857AE5" w:rsidRDefault="00FD2060" w:rsidP="00687A15">
            <w:pPr>
              <w:tabs>
                <w:tab w:val="left" w:pos="60"/>
                <w:tab w:val="left" w:pos="426"/>
              </w:tabs>
              <w:ind w:left="426" w:hanging="284"/>
              <w:rPr>
                <w:rFonts w:ascii="Arial" w:hAnsi="Arial" w:cs="Arial"/>
                <w:b/>
              </w:rPr>
            </w:pPr>
            <w:r>
              <w:rPr>
                <w:rFonts w:ascii="Arial" w:hAnsi="Arial" w:cs="Arial"/>
                <w:b/>
              </w:rPr>
              <w:t>D</w:t>
            </w:r>
            <w:r w:rsidR="008A45D6" w:rsidRPr="00857AE5">
              <w:rPr>
                <w:rFonts w:ascii="Arial" w:hAnsi="Arial" w:cs="Arial"/>
                <w:b/>
              </w:rPr>
              <w:t xml:space="preserve">. </w:t>
            </w:r>
          </w:p>
        </w:tc>
        <w:tc>
          <w:tcPr>
            <w:tcW w:w="14555" w:type="dxa"/>
            <w:gridSpan w:val="2"/>
          </w:tcPr>
          <w:p w14:paraId="4ED6B303" w14:textId="77777777" w:rsidR="008A45D6" w:rsidRPr="00857AE5" w:rsidRDefault="008A45D6" w:rsidP="00687A1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A45D6" w:rsidRPr="00857AE5" w14:paraId="0C788807" w14:textId="77777777" w:rsidTr="00687A15">
        <w:trPr>
          <w:trHeight w:val="70"/>
        </w:trPr>
        <w:tc>
          <w:tcPr>
            <w:tcW w:w="862" w:type="dxa"/>
            <w:tcMar>
              <w:top w:w="57" w:type="dxa"/>
              <w:bottom w:w="57" w:type="dxa"/>
            </w:tcMar>
          </w:tcPr>
          <w:p w14:paraId="612B7EEB" w14:textId="3CEE6016" w:rsidR="008A45D6" w:rsidRPr="00857AE5" w:rsidRDefault="00FD2060" w:rsidP="00687A15">
            <w:pPr>
              <w:tabs>
                <w:tab w:val="left" w:pos="60"/>
                <w:tab w:val="left" w:pos="426"/>
              </w:tabs>
              <w:ind w:left="426" w:hanging="284"/>
              <w:rPr>
                <w:rFonts w:ascii="Arial" w:hAnsi="Arial" w:cs="Arial"/>
                <w:b/>
              </w:rPr>
            </w:pPr>
            <w:r>
              <w:rPr>
                <w:rFonts w:ascii="Arial" w:hAnsi="Arial" w:cs="Arial"/>
                <w:b/>
              </w:rPr>
              <w:t>E</w:t>
            </w:r>
            <w:r w:rsidR="008A45D6" w:rsidRPr="00857AE5">
              <w:rPr>
                <w:rFonts w:ascii="Arial" w:hAnsi="Arial" w:cs="Arial"/>
                <w:b/>
              </w:rPr>
              <w:t>.</w:t>
            </w:r>
          </w:p>
        </w:tc>
        <w:tc>
          <w:tcPr>
            <w:tcW w:w="14555" w:type="dxa"/>
            <w:gridSpan w:val="2"/>
          </w:tcPr>
          <w:p w14:paraId="5CB0FA20" w14:textId="77777777" w:rsidR="008A45D6" w:rsidRPr="00857AE5" w:rsidRDefault="008A45D6" w:rsidP="00687A1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A45D6" w:rsidRPr="00857AE5" w14:paraId="6A644500" w14:textId="77777777" w:rsidTr="00687A15">
        <w:tc>
          <w:tcPr>
            <w:tcW w:w="15417" w:type="dxa"/>
            <w:gridSpan w:val="3"/>
            <w:shd w:val="clear" w:color="auto" w:fill="CFDCE3"/>
            <w:tcMar>
              <w:top w:w="57" w:type="dxa"/>
              <w:bottom w:w="57" w:type="dxa"/>
            </w:tcMar>
          </w:tcPr>
          <w:p w14:paraId="4AC7B47F"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 xml:space="preserve">Desired outcomes </w:t>
            </w:r>
          </w:p>
        </w:tc>
      </w:tr>
      <w:tr w:rsidR="008A45D6" w:rsidRPr="00857AE5" w14:paraId="2A6E1601" w14:textId="77777777" w:rsidTr="00FD2060">
        <w:tc>
          <w:tcPr>
            <w:tcW w:w="862" w:type="dxa"/>
            <w:tcMar>
              <w:top w:w="57" w:type="dxa"/>
              <w:bottom w:w="57" w:type="dxa"/>
            </w:tcMar>
          </w:tcPr>
          <w:p w14:paraId="23B7FB2D" w14:textId="77777777" w:rsidR="008A45D6" w:rsidRPr="00857AE5" w:rsidRDefault="008A45D6" w:rsidP="00687A15">
            <w:pPr>
              <w:jc w:val="both"/>
              <w:rPr>
                <w:rFonts w:ascii="Arial" w:hAnsi="Arial" w:cs="Arial"/>
              </w:rPr>
            </w:pPr>
          </w:p>
        </w:tc>
        <w:tc>
          <w:tcPr>
            <w:tcW w:w="7610" w:type="dxa"/>
            <w:tcMar>
              <w:top w:w="57" w:type="dxa"/>
              <w:bottom w:w="57" w:type="dxa"/>
            </w:tcMar>
          </w:tcPr>
          <w:p w14:paraId="642BAF95" w14:textId="77777777" w:rsidR="008A45D6" w:rsidRPr="00857AE5" w:rsidRDefault="008A45D6" w:rsidP="00687A15">
            <w:pPr>
              <w:rPr>
                <w:rFonts w:ascii="Arial" w:hAnsi="Arial" w:cs="Arial"/>
                <w:i/>
              </w:rPr>
            </w:pPr>
            <w:r w:rsidRPr="00857AE5">
              <w:rPr>
                <w:rFonts w:ascii="Arial" w:hAnsi="Arial" w:cs="Arial"/>
                <w:i/>
              </w:rPr>
              <w:t>Desired outcomes and how they will be measured</w:t>
            </w:r>
          </w:p>
        </w:tc>
        <w:tc>
          <w:tcPr>
            <w:tcW w:w="6945" w:type="dxa"/>
          </w:tcPr>
          <w:p w14:paraId="7AFBD6D8" w14:textId="77777777" w:rsidR="008A45D6" w:rsidRPr="00857AE5" w:rsidRDefault="008A45D6" w:rsidP="00687A15">
            <w:pPr>
              <w:rPr>
                <w:rFonts w:ascii="Arial" w:hAnsi="Arial" w:cs="Arial"/>
                <w:i/>
              </w:rPr>
            </w:pPr>
            <w:r w:rsidRPr="00857AE5">
              <w:rPr>
                <w:rFonts w:ascii="Arial" w:hAnsi="Arial" w:cs="Arial"/>
                <w:i/>
              </w:rPr>
              <w:t xml:space="preserve">Success criteria </w:t>
            </w:r>
          </w:p>
        </w:tc>
      </w:tr>
      <w:tr w:rsidR="008A45D6" w:rsidRPr="00857AE5" w14:paraId="03D14D1D" w14:textId="77777777" w:rsidTr="00FD2060">
        <w:tc>
          <w:tcPr>
            <w:tcW w:w="862" w:type="dxa"/>
            <w:tcMar>
              <w:top w:w="57" w:type="dxa"/>
              <w:bottom w:w="57" w:type="dxa"/>
            </w:tcMar>
          </w:tcPr>
          <w:p w14:paraId="5C4EEFD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5B52FB64"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14:paraId="19831CB3" w14:textId="77777777" w:rsidR="008A45D6" w:rsidRDefault="008A45D6" w:rsidP="00687A15">
            <w:pPr>
              <w:rPr>
                <w:rFonts w:ascii="Arial" w:hAnsi="Arial" w:cs="Arial"/>
                <w:sz w:val="18"/>
                <w:szCs w:val="18"/>
              </w:rPr>
            </w:pPr>
            <w:r>
              <w:rPr>
                <w:rFonts w:ascii="Arial" w:hAnsi="Arial" w:cs="Arial"/>
                <w:sz w:val="18"/>
                <w:szCs w:val="18"/>
              </w:rPr>
              <w:t>The percentage of disadvantaged pupils making expected progress and achievement will increase</w:t>
            </w:r>
          </w:p>
          <w:p w14:paraId="55F0ABAF" w14:textId="77777777" w:rsidR="008A45D6" w:rsidRDefault="008A45D6" w:rsidP="00687A15">
            <w:pPr>
              <w:rPr>
                <w:rFonts w:ascii="Arial" w:hAnsi="Arial" w:cs="Arial"/>
                <w:sz w:val="18"/>
                <w:szCs w:val="18"/>
              </w:rPr>
            </w:pPr>
          </w:p>
          <w:p w14:paraId="0CF73C4F" w14:textId="77777777" w:rsidR="008A45D6" w:rsidRPr="00857AE5" w:rsidRDefault="008A45D6" w:rsidP="00687A1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A45D6" w:rsidRPr="00857AE5" w14:paraId="6A01F8DC" w14:textId="77777777" w:rsidTr="00FD2060">
        <w:tc>
          <w:tcPr>
            <w:tcW w:w="862" w:type="dxa"/>
            <w:tcMar>
              <w:top w:w="57" w:type="dxa"/>
              <w:bottom w:w="57" w:type="dxa"/>
            </w:tcMar>
          </w:tcPr>
          <w:p w14:paraId="0F87FDAC"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6F1B626F" w14:textId="77777777" w:rsidR="008A45D6" w:rsidRPr="00857AE5" w:rsidRDefault="008A45D6" w:rsidP="00687A1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14:paraId="089C29F3" w14:textId="77777777" w:rsidR="008A45D6" w:rsidRPr="00857AE5" w:rsidRDefault="008A45D6" w:rsidP="00687A1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A45D6" w:rsidRPr="00857AE5" w14:paraId="0FD3DA7E" w14:textId="77777777" w:rsidTr="00FD2060">
        <w:tc>
          <w:tcPr>
            <w:tcW w:w="862" w:type="dxa"/>
            <w:tcMar>
              <w:top w:w="57" w:type="dxa"/>
              <w:bottom w:w="57" w:type="dxa"/>
            </w:tcMar>
          </w:tcPr>
          <w:p w14:paraId="68B508DB"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042199D8" w14:textId="77777777" w:rsidR="008A45D6" w:rsidRPr="00857AE5" w:rsidRDefault="008A45D6" w:rsidP="00687A1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14:paraId="1817B69B" w14:textId="77777777" w:rsidR="008A45D6" w:rsidRDefault="008A45D6" w:rsidP="00687A15">
            <w:pPr>
              <w:rPr>
                <w:rFonts w:ascii="Arial" w:hAnsi="Arial" w:cs="Arial"/>
                <w:sz w:val="18"/>
                <w:szCs w:val="18"/>
              </w:rPr>
            </w:pPr>
            <w:r>
              <w:rPr>
                <w:rFonts w:ascii="Arial" w:hAnsi="Arial" w:cs="Arial"/>
                <w:sz w:val="18"/>
                <w:szCs w:val="18"/>
              </w:rPr>
              <w:t>More pupils will have accessed ELSA support throughout their academic year</w:t>
            </w:r>
          </w:p>
          <w:p w14:paraId="60C5288E" w14:textId="77777777" w:rsidR="008A45D6" w:rsidRDefault="008A45D6" w:rsidP="00687A15">
            <w:pPr>
              <w:rPr>
                <w:rFonts w:ascii="Arial" w:hAnsi="Arial" w:cs="Arial"/>
                <w:sz w:val="18"/>
                <w:szCs w:val="18"/>
              </w:rPr>
            </w:pPr>
          </w:p>
          <w:p w14:paraId="06B1BE09" w14:textId="77777777" w:rsidR="008A45D6" w:rsidRDefault="008A45D6" w:rsidP="00687A1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14:paraId="6BD408B4" w14:textId="77777777" w:rsidR="008A45D6" w:rsidRDefault="008A45D6" w:rsidP="00687A15">
            <w:pPr>
              <w:rPr>
                <w:rFonts w:ascii="Arial" w:hAnsi="Arial" w:cs="Arial"/>
                <w:sz w:val="18"/>
                <w:szCs w:val="18"/>
              </w:rPr>
            </w:pPr>
          </w:p>
          <w:p w14:paraId="405ECC63" w14:textId="77777777" w:rsidR="008A45D6" w:rsidRPr="00857AE5" w:rsidRDefault="008A45D6" w:rsidP="00687A15">
            <w:pPr>
              <w:rPr>
                <w:rFonts w:ascii="Arial" w:hAnsi="Arial" w:cs="Arial"/>
                <w:sz w:val="18"/>
                <w:szCs w:val="18"/>
              </w:rPr>
            </w:pPr>
            <w:r>
              <w:rPr>
                <w:rFonts w:ascii="Arial" w:hAnsi="Arial" w:cs="Arial"/>
                <w:sz w:val="18"/>
                <w:szCs w:val="18"/>
              </w:rPr>
              <w:lastRenderedPageBreak/>
              <w:t>90% of pupils eligible for PP receiving ELSA support will reach their end of year targets</w:t>
            </w:r>
          </w:p>
        </w:tc>
      </w:tr>
      <w:tr w:rsidR="008A45D6" w:rsidRPr="00857AE5" w14:paraId="09F1B15B" w14:textId="77777777" w:rsidTr="00FD2060">
        <w:trPr>
          <w:trHeight w:val="805"/>
        </w:trPr>
        <w:tc>
          <w:tcPr>
            <w:tcW w:w="862" w:type="dxa"/>
            <w:tcMar>
              <w:top w:w="57" w:type="dxa"/>
              <w:bottom w:w="57" w:type="dxa"/>
            </w:tcMar>
          </w:tcPr>
          <w:p w14:paraId="506A246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13026DA4" w14:textId="77777777" w:rsidR="008A45D6" w:rsidRPr="00857AE5" w:rsidRDefault="008A45D6" w:rsidP="00687A1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14:paraId="5F34DC3B" w14:textId="77777777" w:rsidR="008A45D6" w:rsidRPr="00857AE5" w:rsidRDefault="008A45D6" w:rsidP="00687A15">
            <w:pPr>
              <w:rPr>
                <w:rFonts w:ascii="Arial" w:hAnsi="Arial" w:cs="Arial"/>
                <w:sz w:val="18"/>
                <w:szCs w:val="18"/>
              </w:rPr>
            </w:pPr>
            <w:r>
              <w:rPr>
                <w:rFonts w:ascii="Arial" w:hAnsi="Arial" w:cs="Arial"/>
                <w:sz w:val="18"/>
                <w:szCs w:val="18"/>
              </w:rPr>
              <w:t>Increase attendance rates amongst children eligible for PP</w:t>
            </w:r>
          </w:p>
        </w:tc>
      </w:tr>
      <w:tr w:rsidR="008A45D6" w:rsidRPr="00857AE5" w14:paraId="4B4B6D7A" w14:textId="77777777" w:rsidTr="00FD2060">
        <w:trPr>
          <w:trHeight w:val="805"/>
        </w:trPr>
        <w:tc>
          <w:tcPr>
            <w:tcW w:w="862" w:type="dxa"/>
            <w:tcMar>
              <w:top w:w="57" w:type="dxa"/>
              <w:bottom w:w="57" w:type="dxa"/>
            </w:tcMar>
          </w:tcPr>
          <w:p w14:paraId="182DB572"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2C969189" w14:textId="77777777" w:rsidR="008A45D6" w:rsidRPr="00857AE5" w:rsidRDefault="008A45D6" w:rsidP="00687A1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14:paraId="2759F450" w14:textId="768EBEA4" w:rsidR="008A45D6" w:rsidRDefault="008A45D6" w:rsidP="00687A15">
            <w:pPr>
              <w:rPr>
                <w:rFonts w:ascii="Arial" w:hAnsi="Arial" w:cs="Arial"/>
                <w:sz w:val="18"/>
                <w:szCs w:val="18"/>
              </w:rPr>
            </w:pPr>
            <w:r>
              <w:rPr>
                <w:rFonts w:ascii="Arial" w:hAnsi="Arial" w:cs="Arial"/>
                <w:sz w:val="18"/>
                <w:szCs w:val="18"/>
              </w:rPr>
              <w:t>Pupils entitled to PP are given appropriate support evidence</w:t>
            </w:r>
            <w:r w:rsidR="008F18B4">
              <w:rPr>
                <w:rFonts w:ascii="Arial" w:hAnsi="Arial" w:cs="Arial"/>
                <w:sz w:val="18"/>
                <w:szCs w:val="18"/>
              </w:rPr>
              <w:t>d</w:t>
            </w:r>
            <w:r>
              <w:rPr>
                <w:rFonts w:ascii="Arial" w:hAnsi="Arial" w:cs="Arial"/>
                <w:sz w:val="18"/>
                <w:szCs w:val="18"/>
              </w:rPr>
              <w:t xml:space="preserve"> through the Early Help Impact Sheet</w:t>
            </w:r>
          </w:p>
          <w:p w14:paraId="40FE55BD" w14:textId="77777777" w:rsidR="008A45D6" w:rsidRDefault="008A45D6" w:rsidP="00687A15">
            <w:pPr>
              <w:rPr>
                <w:rFonts w:ascii="Arial" w:hAnsi="Arial" w:cs="Arial"/>
                <w:sz w:val="18"/>
                <w:szCs w:val="18"/>
              </w:rPr>
            </w:pPr>
          </w:p>
          <w:p w14:paraId="782C01BB" w14:textId="77777777" w:rsidR="008A45D6" w:rsidRPr="00857AE5" w:rsidRDefault="008A45D6" w:rsidP="00687A1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bl>
    <w:p w14:paraId="68BF13D1" w14:textId="77777777" w:rsidR="008A45D6" w:rsidRPr="00361BCF" w:rsidRDefault="008A45D6" w:rsidP="008A45D6">
      <w:pPr>
        <w:spacing w:after="0" w:line="240" w:lineRule="auto"/>
      </w:pPr>
      <w:r w:rsidRPr="00857AE5">
        <w:br w:type="page"/>
      </w:r>
    </w:p>
    <w:p w14:paraId="05683277" w14:textId="77777777" w:rsidR="00E3387D" w:rsidRPr="00343C57" w:rsidRDefault="00E3387D" w:rsidP="00343C57">
      <w:pPr>
        <w:pStyle w:val="NoSpacing"/>
        <w:jc w:val="center"/>
        <w:rPr>
          <w:b/>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775B7F" w:rsidRPr="00343C57" w14:paraId="72B0B1C0" w14:textId="77777777" w:rsidTr="00775B7F">
        <w:tc>
          <w:tcPr>
            <w:tcW w:w="3857" w:type="dxa"/>
            <w:shd w:val="clear" w:color="auto" w:fill="auto"/>
          </w:tcPr>
          <w:p w14:paraId="0964A42C"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Recommended uses of pupil premium                   </w:t>
            </w:r>
          </w:p>
        </w:tc>
        <w:tc>
          <w:tcPr>
            <w:tcW w:w="4507" w:type="dxa"/>
            <w:shd w:val="clear" w:color="auto" w:fill="auto"/>
          </w:tcPr>
          <w:p w14:paraId="74FAF48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Examples of these in                                                                            school</w:t>
            </w:r>
          </w:p>
        </w:tc>
        <w:tc>
          <w:tcPr>
            <w:tcW w:w="2013" w:type="dxa"/>
          </w:tcPr>
          <w:p w14:paraId="5A833F3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Cost implication</w:t>
            </w:r>
          </w:p>
        </w:tc>
        <w:tc>
          <w:tcPr>
            <w:tcW w:w="5642" w:type="dxa"/>
          </w:tcPr>
          <w:p w14:paraId="0AA20B75" w14:textId="05C2B1B6" w:rsidR="00775B7F" w:rsidRPr="00343C57" w:rsidRDefault="00775B7F" w:rsidP="00343C57">
            <w:pPr>
              <w:spacing w:after="0" w:line="240" w:lineRule="auto"/>
              <w:rPr>
                <w:rFonts w:ascii="Candara" w:eastAsia="Times New Roman" w:hAnsi="Candara" w:cs="Times New Roman"/>
                <w:sz w:val="20"/>
                <w:szCs w:val="20"/>
              </w:rPr>
            </w:pPr>
            <w:r w:rsidRPr="00857AE5">
              <w:rPr>
                <w:rFonts w:ascii="Candara" w:eastAsia="Times New Roman" w:hAnsi="Candara" w:cs="Times New Roman"/>
                <w:b/>
              </w:rPr>
              <w:t>Impact</w:t>
            </w:r>
          </w:p>
        </w:tc>
      </w:tr>
      <w:tr w:rsidR="00775B7F" w:rsidRPr="00343C57" w14:paraId="2AF2D1C6" w14:textId="77777777" w:rsidTr="00775B7F">
        <w:tc>
          <w:tcPr>
            <w:tcW w:w="3857" w:type="dxa"/>
            <w:shd w:val="clear" w:color="auto" w:fill="auto"/>
          </w:tcPr>
          <w:p w14:paraId="7FA008C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Federation Activities</w:t>
            </w:r>
          </w:p>
          <w:p w14:paraId="397CFDFA" w14:textId="77777777" w:rsidR="00775B7F" w:rsidRPr="00343C57" w:rsidRDefault="00775B7F" w:rsidP="00343C57">
            <w:pPr>
              <w:spacing w:after="0" w:line="240" w:lineRule="auto"/>
              <w:rPr>
                <w:rFonts w:ascii="Candara" w:eastAsia="Times New Roman" w:hAnsi="Candara" w:cs="Times New Roman"/>
                <w:sz w:val="20"/>
                <w:szCs w:val="20"/>
              </w:rPr>
            </w:pPr>
          </w:p>
          <w:p w14:paraId="0B283145"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 school across the Federation</w:t>
            </w:r>
          </w:p>
        </w:tc>
        <w:tc>
          <w:tcPr>
            <w:tcW w:w="4507" w:type="dxa"/>
            <w:shd w:val="clear" w:color="auto" w:fill="auto"/>
          </w:tcPr>
          <w:p w14:paraId="1FF6E88E"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14:paraId="5E4443CF" w14:textId="1ACBECC5" w:rsidR="00775B7F" w:rsidRPr="00343C57" w:rsidRDefault="00D43C3D"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Clubs</w:t>
            </w:r>
          </w:p>
          <w:p w14:paraId="7BEA4D30"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14:paraId="66A02757"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14:paraId="29122D04"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14:paraId="20BFB293" w14:textId="12F56B28"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1DA5D95A" w14:textId="77777777" w:rsidTr="00775B7F">
        <w:tc>
          <w:tcPr>
            <w:tcW w:w="3857" w:type="dxa"/>
            <w:shd w:val="clear" w:color="auto" w:fill="auto"/>
          </w:tcPr>
          <w:p w14:paraId="4066668E"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33793652" w14:textId="77777777" w:rsidR="00775B7F" w:rsidRPr="00343C57" w:rsidRDefault="00775B7F" w:rsidP="00343C57">
            <w:pPr>
              <w:spacing w:after="0" w:line="240" w:lineRule="auto"/>
              <w:rPr>
                <w:rFonts w:ascii="Candara" w:eastAsia="Times New Roman" w:hAnsi="Candara" w:cs="Times New Roman"/>
                <w:sz w:val="20"/>
                <w:szCs w:val="20"/>
              </w:rPr>
            </w:pPr>
          </w:p>
          <w:p w14:paraId="4C25AE5F"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14:paraId="5C9F5065" w14:textId="6CDC1FFD" w:rsidR="00775B7F" w:rsidRPr="00343C57" w:rsidRDefault="00D43C3D" w:rsidP="00343C57">
            <w:pPr>
              <w:numPr>
                <w:ilvl w:val="0"/>
                <w:numId w:val="1"/>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School Clubs</w:t>
            </w:r>
          </w:p>
          <w:p w14:paraId="66DC2362"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14:paraId="264647A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14:paraId="7136F44E" w14:textId="77777777" w:rsidR="00775B7F" w:rsidRPr="00343C57" w:rsidRDefault="00775B7F" w:rsidP="00343C57">
            <w:pPr>
              <w:spacing w:after="0" w:line="240" w:lineRule="auto"/>
              <w:rPr>
                <w:rFonts w:ascii="Candara" w:eastAsia="Times New Roman" w:hAnsi="Candara" w:cs="Times New Roman"/>
                <w:sz w:val="20"/>
                <w:szCs w:val="20"/>
              </w:rPr>
            </w:pPr>
          </w:p>
        </w:tc>
        <w:tc>
          <w:tcPr>
            <w:tcW w:w="5642" w:type="dxa"/>
          </w:tcPr>
          <w:p w14:paraId="2D628EBA" w14:textId="77777777"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4D6734B6" w14:textId="77777777" w:rsidTr="00775B7F">
        <w:tc>
          <w:tcPr>
            <w:tcW w:w="3857" w:type="dxa"/>
            <w:shd w:val="clear" w:color="auto" w:fill="auto"/>
          </w:tcPr>
          <w:p w14:paraId="7E90053E"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76261A86" w14:textId="77777777" w:rsidR="00775B7F" w:rsidRPr="00343C57" w:rsidRDefault="00775B7F" w:rsidP="00343C57">
            <w:pPr>
              <w:spacing w:after="0" w:line="240" w:lineRule="auto"/>
              <w:rPr>
                <w:rFonts w:ascii="Candara" w:eastAsia="Times New Roman" w:hAnsi="Candara" w:cs="Times New Roman"/>
                <w:sz w:val="20"/>
                <w:szCs w:val="20"/>
              </w:rPr>
            </w:pPr>
          </w:p>
          <w:p w14:paraId="2ED4826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14:paraId="299AE59C"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14:paraId="36675CC0"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14:paraId="365E0BBD"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14:paraId="50F53145"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14:paraId="696FF536"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tcPr>
          <w:p w14:paraId="570BF510" w14:textId="77777777"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4F145007" w14:textId="77777777" w:rsidTr="00775B7F">
        <w:tc>
          <w:tcPr>
            <w:tcW w:w="3857" w:type="dxa"/>
            <w:shd w:val="clear" w:color="auto" w:fill="auto"/>
          </w:tcPr>
          <w:p w14:paraId="0B5E199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14:paraId="34095A4D" w14:textId="77777777" w:rsidR="00775B7F" w:rsidRPr="00343C57" w:rsidRDefault="00775B7F" w:rsidP="00343C57">
            <w:pPr>
              <w:spacing w:after="0" w:line="240" w:lineRule="auto"/>
              <w:rPr>
                <w:rFonts w:ascii="Candara" w:eastAsia="Times New Roman" w:hAnsi="Candara"/>
                <w:sz w:val="20"/>
                <w:szCs w:val="20"/>
              </w:rPr>
            </w:pPr>
          </w:p>
          <w:p w14:paraId="65DA13A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14:paraId="7A3041FB"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14:paraId="28603E5C"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 to lead interventions – GEP, Booster groups and IEP where needed</w:t>
            </w:r>
          </w:p>
          <w:p w14:paraId="0F4512C9" w14:textId="53C42372" w:rsidR="00775B7F" w:rsidRPr="00343C57" w:rsidRDefault="00775B7F"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Educational</w:t>
            </w:r>
            <w:r w:rsidR="00D43C3D">
              <w:rPr>
                <w:rFonts w:ascii="Candara" w:eastAsia="Times New Roman" w:hAnsi="Candara"/>
                <w:sz w:val="20"/>
                <w:szCs w:val="20"/>
              </w:rPr>
              <w:t xml:space="preserve"> </w:t>
            </w:r>
            <w:r>
              <w:rPr>
                <w:rFonts w:ascii="Candara" w:eastAsia="Times New Roman" w:hAnsi="Candara"/>
                <w:sz w:val="20"/>
                <w:szCs w:val="20"/>
              </w:rPr>
              <w:t>Psychologist</w:t>
            </w:r>
            <w:r w:rsidRPr="00343C57">
              <w:rPr>
                <w:rFonts w:ascii="Candara" w:eastAsia="Times New Roman" w:hAnsi="Candara"/>
                <w:sz w:val="20"/>
                <w:szCs w:val="20"/>
              </w:rPr>
              <w:t xml:space="preserve"> support  </w:t>
            </w:r>
          </w:p>
          <w:p w14:paraId="67EE67CF"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14:paraId="4011524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38E651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38C890B3" w14:textId="4F01C1F1"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Element of EP services</w:t>
            </w:r>
            <w:r w:rsidRPr="00343C57">
              <w:rPr>
                <w:rFonts w:ascii="Candara" w:eastAsia="Times New Roman" w:hAnsi="Candara"/>
                <w:sz w:val="20"/>
                <w:szCs w:val="20"/>
              </w:rPr>
              <w:t xml:space="preserve"> buy in </w:t>
            </w:r>
          </w:p>
          <w:p w14:paraId="0163F42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14:paraId="729B3152" w14:textId="77777777" w:rsidR="00775B7F" w:rsidRPr="00343C57" w:rsidRDefault="00775B7F" w:rsidP="00343C57">
            <w:pPr>
              <w:spacing w:after="0" w:line="240" w:lineRule="auto"/>
              <w:rPr>
                <w:rFonts w:ascii="Candara" w:eastAsia="Times New Roman" w:hAnsi="Candara"/>
                <w:sz w:val="20"/>
                <w:szCs w:val="20"/>
              </w:rPr>
            </w:pPr>
          </w:p>
        </w:tc>
        <w:tc>
          <w:tcPr>
            <w:tcW w:w="5642" w:type="dxa"/>
          </w:tcPr>
          <w:p w14:paraId="2C873EBC" w14:textId="6C1C925A" w:rsidR="00775B7F" w:rsidRPr="00343C57" w:rsidRDefault="00775B7F" w:rsidP="00343C57">
            <w:pPr>
              <w:spacing w:after="0" w:line="240" w:lineRule="auto"/>
              <w:rPr>
                <w:rFonts w:ascii="Candara" w:eastAsia="Times New Roman" w:hAnsi="Candara"/>
                <w:sz w:val="20"/>
                <w:szCs w:val="20"/>
              </w:rPr>
            </w:pPr>
          </w:p>
        </w:tc>
      </w:tr>
      <w:tr w:rsidR="00775B7F" w:rsidRPr="00343C57" w14:paraId="34E8130F" w14:textId="77777777" w:rsidTr="00775B7F">
        <w:tc>
          <w:tcPr>
            <w:tcW w:w="3857" w:type="dxa"/>
            <w:shd w:val="clear" w:color="auto" w:fill="auto"/>
          </w:tcPr>
          <w:p w14:paraId="594F071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14:paraId="47CFE26F" w14:textId="77777777" w:rsidR="00775B7F" w:rsidRPr="00343C57" w:rsidRDefault="00775B7F" w:rsidP="00343C57">
            <w:pPr>
              <w:spacing w:after="0" w:line="240" w:lineRule="auto"/>
              <w:rPr>
                <w:rFonts w:ascii="Candara" w:eastAsia="Times New Roman" w:hAnsi="Candara"/>
                <w:sz w:val="20"/>
                <w:szCs w:val="20"/>
              </w:rPr>
            </w:pPr>
          </w:p>
          <w:p w14:paraId="0D2E977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14:paraId="4F7478BB"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14:paraId="42487DFE"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14:paraId="5CB61A42" w14:textId="79FC11E3" w:rsidR="00775B7F" w:rsidRPr="00D43C3D" w:rsidRDefault="00D43C3D" w:rsidP="00D43C3D">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Outreach Support</w:t>
            </w:r>
          </w:p>
        </w:tc>
        <w:tc>
          <w:tcPr>
            <w:tcW w:w="2013" w:type="dxa"/>
          </w:tcPr>
          <w:p w14:paraId="511A434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79494F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1A23F08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Outside Agency Specialists</w:t>
            </w:r>
          </w:p>
          <w:p w14:paraId="6FCFE779" w14:textId="77777777" w:rsidR="00775B7F" w:rsidRPr="00343C57" w:rsidRDefault="00775B7F" w:rsidP="00343C57">
            <w:pPr>
              <w:spacing w:after="0" w:line="240" w:lineRule="auto"/>
              <w:rPr>
                <w:rFonts w:ascii="Candara" w:eastAsia="Times New Roman" w:hAnsi="Candara"/>
                <w:sz w:val="20"/>
                <w:szCs w:val="20"/>
              </w:rPr>
            </w:pPr>
          </w:p>
        </w:tc>
        <w:tc>
          <w:tcPr>
            <w:tcW w:w="5642" w:type="dxa"/>
          </w:tcPr>
          <w:p w14:paraId="1F350A83" w14:textId="1F278913" w:rsidR="00775B7F" w:rsidRPr="00343C57" w:rsidRDefault="00775B7F" w:rsidP="00343C57">
            <w:pPr>
              <w:spacing w:after="0" w:line="240" w:lineRule="auto"/>
              <w:rPr>
                <w:rFonts w:ascii="Candara" w:eastAsia="Times New Roman" w:hAnsi="Candara"/>
                <w:sz w:val="20"/>
                <w:szCs w:val="20"/>
              </w:rPr>
            </w:pPr>
          </w:p>
        </w:tc>
      </w:tr>
      <w:tr w:rsidR="00775B7F" w:rsidRPr="00343C57" w14:paraId="63248E81" w14:textId="77777777" w:rsidTr="00775B7F">
        <w:tc>
          <w:tcPr>
            <w:tcW w:w="3857" w:type="dxa"/>
            <w:shd w:val="clear" w:color="auto" w:fill="auto"/>
          </w:tcPr>
          <w:p w14:paraId="462FFC04"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14:paraId="39E40FE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14:paraId="7D43D53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14:paraId="2E57317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14:paraId="62125D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758C8BB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time </w:t>
            </w:r>
          </w:p>
          <w:p w14:paraId="2BD8D08F"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14:paraId="37C5D92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14:paraId="6644415D" w14:textId="4AC2537A" w:rsidR="00775B7F" w:rsidRPr="00343C57" w:rsidRDefault="00775B7F" w:rsidP="00343C57">
            <w:pPr>
              <w:spacing w:after="0" w:line="240" w:lineRule="auto"/>
              <w:rPr>
                <w:rFonts w:ascii="Candara" w:eastAsia="Times New Roman" w:hAnsi="Candara"/>
                <w:sz w:val="20"/>
                <w:szCs w:val="20"/>
              </w:rPr>
            </w:pPr>
          </w:p>
        </w:tc>
      </w:tr>
      <w:tr w:rsidR="00775B7F" w:rsidRPr="00343C57" w14:paraId="64E72152" w14:textId="77777777" w:rsidTr="00775B7F">
        <w:tc>
          <w:tcPr>
            <w:tcW w:w="3857" w:type="dxa"/>
            <w:shd w:val="clear" w:color="auto" w:fill="auto"/>
          </w:tcPr>
          <w:p w14:paraId="0C7BE63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More Able/Talented Pupils</w:t>
            </w:r>
          </w:p>
          <w:p w14:paraId="083AE542" w14:textId="77777777" w:rsidR="00775B7F" w:rsidRPr="00343C57" w:rsidRDefault="00775B7F" w:rsidP="00343C57">
            <w:pPr>
              <w:spacing w:after="0" w:line="240" w:lineRule="auto"/>
              <w:rPr>
                <w:rFonts w:ascii="Candara" w:eastAsia="Times New Roman" w:hAnsi="Candara"/>
                <w:sz w:val="20"/>
                <w:szCs w:val="20"/>
              </w:rPr>
            </w:pPr>
          </w:p>
          <w:p w14:paraId="5679C754"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pupils who are More Able in certain subjects (including arts and PE), self-belief and self-esteem and talents can be raised by identification of the strength </w:t>
            </w:r>
          </w:p>
        </w:tc>
        <w:tc>
          <w:tcPr>
            <w:tcW w:w="4507" w:type="dxa"/>
            <w:shd w:val="clear" w:color="auto" w:fill="auto"/>
          </w:tcPr>
          <w:p w14:paraId="18E0BDC1"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14:paraId="00DC5F99"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14:paraId="214C12D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14:paraId="7E7B02D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14:paraId="5029D84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14:paraId="705BD58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14:paraId="0E1B171A"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14:paraId="4051F485"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14:paraId="231E756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14:paraId="62899C4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14:paraId="217CBDEC" w14:textId="1C09444B" w:rsidR="00775B7F" w:rsidRPr="00343C57" w:rsidRDefault="00775B7F" w:rsidP="00343C57">
            <w:pPr>
              <w:spacing w:after="0" w:line="240" w:lineRule="auto"/>
              <w:rPr>
                <w:rFonts w:ascii="Candara" w:eastAsia="Times New Roman" w:hAnsi="Candara"/>
                <w:sz w:val="20"/>
                <w:szCs w:val="20"/>
              </w:rPr>
            </w:pPr>
          </w:p>
        </w:tc>
      </w:tr>
      <w:tr w:rsidR="00775B7F" w:rsidRPr="00343C57" w14:paraId="4BD7C424" w14:textId="77777777" w:rsidTr="00775B7F">
        <w:trPr>
          <w:trHeight w:val="1867"/>
        </w:trPr>
        <w:tc>
          <w:tcPr>
            <w:tcW w:w="3857" w:type="dxa"/>
            <w:shd w:val="clear" w:color="auto" w:fill="auto"/>
          </w:tcPr>
          <w:p w14:paraId="11F62DB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14:paraId="2C459B88" w14:textId="77777777" w:rsidR="00775B7F" w:rsidRPr="00343C57" w:rsidRDefault="00775B7F" w:rsidP="00343C57">
            <w:pPr>
              <w:spacing w:after="0" w:line="240" w:lineRule="auto"/>
              <w:rPr>
                <w:rFonts w:ascii="Candara" w:eastAsia="Times New Roman" w:hAnsi="Candara"/>
                <w:sz w:val="20"/>
                <w:szCs w:val="20"/>
              </w:rPr>
            </w:pPr>
          </w:p>
          <w:p w14:paraId="056C6B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14:paraId="2B577A3B" w14:textId="77777777" w:rsidR="00775B7F" w:rsidRPr="00343C57" w:rsidRDefault="00775B7F"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14:paraId="55F8F2B6" w14:textId="77777777" w:rsidR="00775B7F" w:rsidRPr="00343C57" w:rsidRDefault="00775B7F"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new assessment procedures </w:t>
            </w:r>
          </w:p>
          <w:p w14:paraId="4A8422AF" w14:textId="02C81034" w:rsidR="00775B7F" w:rsidRPr="00343C57" w:rsidRDefault="00D43C3D" w:rsidP="00343C57">
            <w:pPr>
              <w:numPr>
                <w:ilvl w:val="0"/>
                <w:numId w:val="2"/>
              </w:numPr>
              <w:spacing w:after="0" w:line="240" w:lineRule="auto"/>
              <w:rPr>
                <w:rFonts w:ascii="Candara" w:eastAsia="Times New Roman" w:hAnsi="Candara"/>
                <w:sz w:val="20"/>
                <w:szCs w:val="20"/>
              </w:rPr>
            </w:pPr>
            <w:r>
              <w:rPr>
                <w:rFonts w:ascii="Candara" w:eastAsia="Times New Roman" w:hAnsi="Candara"/>
                <w:sz w:val="20"/>
                <w:szCs w:val="20"/>
              </w:rPr>
              <w:t xml:space="preserve">The </w:t>
            </w:r>
            <w:r w:rsidR="00775B7F" w:rsidRPr="00343C57">
              <w:rPr>
                <w:rFonts w:ascii="Candara" w:eastAsia="Times New Roman" w:hAnsi="Candara"/>
                <w:sz w:val="20"/>
                <w:szCs w:val="20"/>
              </w:rPr>
              <w:t>DOJO messaging service</w:t>
            </w:r>
          </w:p>
          <w:p w14:paraId="4A3362FF" w14:textId="77777777" w:rsidR="00775B7F" w:rsidRPr="00343C57" w:rsidRDefault="00775B7F" w:rsidP="00343C57">
            <w:pPr>
              <w:spacing w:after="0" w:line="240" w:lineRule="auto"/>
              <w:ind w:left="360"/>
              <w:rPr>
                <w:rFonts w:ascii="Candara" w:eastAsia="Times New Roman" w:hAnsi="Candara"/>
                <w:sz w:val="20"/>
                <w:szCs w:val="20"/>
              </w:rPr>
            </w:pPr>
          </w:p>
        </w:tc>
        <w:tc>
          <w:tcPr>
            <w:tcW w:w="2013" w:type="dxa"/>
          </w:tcPr>
          <w:p w14:paraId="3069BF2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14:paraId="63D7384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assessment </w:t>
            </w:r>
          </w:p>
          <w:p w14:paraId="5297A27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14:paraId="04FD4A9C" w14:textId="2A8DA3F9" w:rsidR="00775B7F" w:rsidRPr="00343C57" w:rsidRDefault="00775B7F" w:rsidP="00343C57">
            <w:pPr>
              <w:spacing w:after="0" w:line="240" w:lineRule="auto"/>
              <w:rPr>
                <w:rFonts w:ascii="Candara" w:eastAsia="Times New Roman" w:hAnsi="Candara"/>
                <w:sz w:val="20"/>
                <w:szCs w:val="20"/>
              </w:rPr>
            </w:pPr>
          </w:p>
        </w:tc>
      </w:tr>
      <w:tr w:rsidR="00775B7F" w:rsidRPr="00343C57" w14:paraId="153986C3" w14:textId="77777777" w:rsidTr="00775B7F">
        <w:tc>
          <w:tcPr>
            <w:tcW w:w="3857" w:type="dxa"/>
            <w:shd w:val="clear" w:color="auto" w:fill="auto"/>
          </w:tcPr>
          <w:p w14:paraId="2F8C822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14:paraId="3C68F8CA" w14:textId="77777777" w:rsidR="00775B7F" w:rsidRPr="00343C57" w:rsidRDefault="00775B7F" w:rsidP="00343C57">
            <w:pPr>
              <w:spacing w:after="0" w:line="240" w:lineRule="auto"/>
              <w:rPr>
                <w:rFonts w:ascii="Candara" w:eastAsia="Times New Roman" w:hAnsi="Candara"/>
                <w:sz w:val="20"/>
                <w:szCs w:val="20"/>
              </w:rPr>
            </w:pPr>
          </w:p>
          <w:p w14:paraId="221D3E3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Early intervention research shows that high-quality family support can improve the working partnership of school and home. Improve attendance and therefore attainment </w:t>
            </w:r>
          </w:p>
        </w:tc>
        <w:tc>
          <w:tcPr>
            <w:tcW w:w="4507" w:type="dxa"/>
            <w:shd w:val="clear" w:color="auto" w:fill="auto"/>
          </w:tcPr>
          <w:p w14:paraId="56E7AB5A"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14:paraId="10A57576"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14:paraId="3697FA92"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meetings</w:t>
            </w:r>
          </w:p>
          <w:p w14:paraId="7F74908C"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14:paraId="35DA3F13"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attendance</w:t>
            </w:r>
          </w:p>
          <w:p w14:paraId="10B28B41"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lateness</w:t>
            </w:r>
          </w:p>
          <w:p w14:paraId="2C94FDCD"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14:paraId="6AD97C5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3484BBE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14:paraId="632A39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14:paraId="65DF870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14:paraId="736778CF" w14:textId="16D8602D" w:rsidR="00775B7F" w:rsidRPr="00343C57" w:rsidRDefault="00775B7F" w:rsidP="00343C57">
            <w:pPr>
              <w:spacing w:after="0" w:line="240" w:lineRule="auto"/>
              <w:rPr>
                <w:rFonts w:ascii="Candara" w:eastAsia="Times New Roman" w:hAnsi="Candara"/>
                <w:sz w:val="20"/>
                <w:szCs w:val="20"/>
              </w:rPr>
            </w:pPr>
          </w:p>
        </w:tc>
      </w:tr>
      <w:tr w:rsidR="00775B7F" w:rsidRPr="00343C57" w14:paraId="2DE0E648" w14:textId="77777777" w:rsidTr="00775B7F">
        <w:tc>
          <w:tcPr>
            <w:tcW w:w="3857" w:type="dxa"/>
            <w:shd w:val="clear" w:color="auto" w:fill="auto"/>
          </w:tcPr>
          <w:p w14:paraId="5AF3953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14:paraId="4DB06FE4" w14:textId="77777777" w:rsidR="00775B7F" w:rsidRPr="00343C57" w:rsidRDefault="00775B7F" w:rsidP="00343C57">
            <w:pPr>
              <w:spacing w:after="0" w:line="240" w:lineRule="auto"/>
              <w:rPr>
                <w:rFonts w:ascii="Candara" w:eastAsia="Times New Roman" w:hAnsi="Candara"/>
                <w:sz w:val="20"/>
                <w:szCs w:val="20"/>
              </w:rPr>
            </w:pPr>
          </w:p>
          <w:p w14:paraId="04C162E9"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14:paraId="09FC3966"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14:paraId="2C32ACB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14:paraId="2F19885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14:paraId="0979B7EE" w14:textId="05EE543A" w:rsidR="00775B7F" w:rsidRPr="00343C57" w:rsidRDefault="00775B7F" w:rsidP="00343C57">
            <w:pPr>
              <w:spacing w:after="0" w:line="240" w:lineRule="auto"/>
              <w:rPr>
                <w:rFonts w:ascii="Candara" w:eastAsia="Times New Roman" w:hAnsi="Candara"/>
                <w:sz w:val="20"/>
                <w:szCs w:val="20"/>
              </w:rPr>
            </w:pPr>
          </w:p>
        </w:tc>
      </w:tr>
      <w:tr w:rsidR="00775B7F" w:rsidRPr="00343C57" w14:paraId="2ED82592" w14:textId="77777777" w:rsidTr="00775B7F">
        <w:tc>
          <w:tcPr>
            <w:tcW w:w="3857" w:type="dxa"/>
            <w:shd w:val="clear" w:color="auto" w:fill="auto"/>
          </w:tcPr>
          <w:p w14:paraId="27EF1F1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14:paraId="1B898167" w14:textId="77777777" w:rsidR="00775B7F" w:rsidRPr="00343C57" w:rsidRDefault="00775B7F" w:rsidP="00343C57">
            <w:pPr>
              <w:spacing w:after="0" w:line="240" w:lineRule="auto"/>
              <w:rPr>
                <w:rFonts w:ascii="Candara" w:eastAsia="Times New Roman" w:hAnsi="Candara"/>
                <w:sz w:val="20"/>
                <w:szCs w:val="20"/>
              </w:rPr>
            </w:pPr>
          </w:p>
          <w:p w14:paraId="053610C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14:paraId="062EF8B4"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14:paraId="5307CF05"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14:paraId="6D9DC8CB"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14:paraId="592D1153"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14:paraId="30FE877A"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14:paraId="2FA0237F"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14:paraId="2D7E804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14:paraId="690AEB2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14:paraId="020240EC" w14:textId="2321D930" w:rsidR="00775B7F" w:rsidRPr="00343C57" w:rsidRDefault="00775B7F" w:rsidP="00343C57">
            <w:pPr>
              <w:spacing w:after="0" w:line="240" w:lineRule="auto"/>
              <w:rPr>
                <w:rFonts w:ascii="Candara" w:eastAsia="Times New Roman" w:hAnsi="Candara"/>
                <w:sz w:val="20"/>
                <w:szCs w:val="20"/>
              </w:rPr>
            </w:pPr>
          </w:p>
        </w:tc>
      </w:tr>
      <w:tr w:rsidR="00775B7F" w:rsidRPr="00343C57" w14:paraId="11398739" w14:textId="77777777" w:rsidTr="00775B7F">
        <w:tc>
          <w:tcPr>
            <w:tcW w:w="3857" w:type="dxa"/>
            <w:shd w:val="clear" w:color="auto" w:fill="auto"/>
          </w:tcPr>
          <w:p w14:paraId="3526290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Data Tracking</w:t>
            </w:r>
          </w:p>
          <w:p w14:paraId="1400ED54" w14:textId="77777777" w:rsidR="00775B7F" w:rsidRPr="00343C57" w:rsidRDefault="00775B7F" w:rsidP="00343C57">
            <w:pPr>
              <w:spacing w:after="0" w:line="240" w:lineRule="auto"/>
              <w:rPr>
                <w:rFonts w:ascii="Candara" w:eastAsia="Times New Roman" w:hAnsi="Candara"/>
                <w:sz w:val="20"/>
                <w:szCs w:val="20"/>
              </w:rPr>
            </w:pPr>
          </w:p>
          <w:p w14:paraId="029D65B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14:paraId="6B52F74A" w14:textId="77777777" w:rsidR="00775B7F" w:rsidRPr="00343C57" w:rsidRDefault="00775B7F"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14:paraId="68E5B05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14:paraId="4EABF8D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14:paraId="17F35A60" w14:textId="6495CF0B" w:rsidR="00775B7F" w:rsidRPr="00343C57" w:rsidRDefault="00775B7F" w:rsidP="00343C57">
            <w:pPr>
              <w:spacing w:after="0" w:line="240" w:lineRule="auto"/>
              <w:rPr>
                <w:rFonts w:ascii="Candara" w:eastAsia="Times New Roman" w:hAnsi="Candara"/>
                <w:sz w:val="20"/>
                <w:szCs w:val="20"/>
              </w:rPr>
            </w:pPr>
          </w:p>
        </w:tc>
      </w:tr>
    </w:tbl>
    <w:p w14:paraId="670546DC" w14:textId="77777777"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93747"/>
    <w:rsid w:val="000A422D"/>
    <w:rsid w:val="00153552"/>
    <w:rsid w:val="00197214"/>
    <w:rsid w:val="00226E94"/>
    <w:rsid w:val="00317C76"/>
    <w:rsid w:val="00343C57"/>
    <w:rsid w:val="0037561E"/>
    <w:rsid w:val="003A4E0F"/>
    <w:rsid w:val="0041509D"/>
    <w:rsid w:val="0049002B"/>
    <w:rsid w:val="00505467"/>
    <w:rsid w:val="005758EE"/>
    <w:rsid w:val="005D5638"/>
    <w:rsid w:val="005E3EC8"/>
    <w:rsid w:val="007728DE"/>
    <w:rsid w:val="00775B7F"/>
    <w:rsid w:val="007B4142"/>
    <w:rsid w:val="007C265C"/>
    <w:rsid w:val="00823868"/>
    <w:rsid w:val="0083543A"/>
    <w:rsid w:val="008A45D6"/>
    <w:rsid w:val="008F18B4"/>
    <w:rsid w:val="00A81D4E"/>
    <w:rsid w:val="00B41CA7"/>
    <w:rsid w:val="00B45F36"/>
    <w:rsid w:val="00B95248"/>
    <w:rsid w:val="00BA523A"/>
    <w:rsid w:val="00BD2C42"/>
    <w:rsid w:val="00BF1E68"/>
    <w:rsid w:val="00C403E3"/>
    <w:rsid w:val="00C63891"/>
    <w:rsid w:val="00C674A7"/>
    <w:rsid w:val="00CB185A"/>
    <w:rsid w:val="00CB1BAB"/>
    <w:rsid w:val="00CB4E5E"/>
    <w:rsid w:val="00CE7123"/>
    <w:rsid w:val="00D43C3D"/>
    <w:rsid w:val="00D95568"/>
    <w:rsid w:val="00E3387D"/>
    <w:rsid w:val="00E35D22"/>
    <w:rsid w:val="00E4386A"/>
    <w:rsid w:val="00E51EAC"/>
    <w:rsid w:val="00EF384A"/>
    <w:rsid w:val="00F47B8A"/>
    <w:rsid w:val="00FA30E1"/>
    <w:rsid w:val="00FB0BC2"/>
    <w:rsid w:val="00FD2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CE32A"/>
  <w15:docId w15:val="{FDAED35C-70F1-44B7-972E-D7E1619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8A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Debbie Munn</cp:lastModifiedBy>
  <cp:revision>3</cp:revision>
  <dcterms:created xsi:type="dcterms:W3CDTF">2017-10-30T16:32:00Z</dcterms:created>
  <dcterms:modified xsi:type="dcterms:W3CDTF">2018-04-01T12:41:00Z</dcterms:modified>
</cp:coreProperties>
</file>