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CB" w:rsidRPr="00392A4E" w:rsidRDefault="00014CCB" w:rsidP="00014CCB">
      <w:pPr>
        <w:spacing w:after="0" w:line="240" w:lineRule="auto"/>
        <w:jc w:val="center"/>
        <w:rPr>
          <w:rFonts w:ascii="Candara" w:eastAsia="Times New Roman" w:hAnsi="Candara" w:cs="Comic Sans MS"/>
          <w:b/>
          <w:bCs/>
          <w:sz w:val="48"/>
          <w:szCs w:val="52"/>
          <w:lang w:val="en-US"/>
        </w:rPr>
      </w:pPr>
      <w:r w:rsidRPr="00392A4E">
        <w:rPr>
          <w:rFonts w:ascii="Candara" w:eastAsia="Times New Roman" w:hAnsi="Candara" w:cs="Comic Sans MS"/>
          <w:b/>
          <w:bCs/>
          <w:sz w:val="48"/>
          <w:szCs w:val="52"/>
          <w:lang w:val="en-US"/>
        </w:rPr>
        <w:t>The Federation of the Church Schools</w:t>
      </w:r>
    </w:p>
    <w:p w:rsidR="00014CCB" w:rsidRPr="00392A4E" w:rsidRDefault="00014CCB" w:rsidP="00014CCB">
      <w:pPr>
        <w:spacing w:after="0" w:line="240" w:lineRule="auto"/>
        <w:ind w:left="720"/>
        <w:jc w:val="center"/>
        <w:rPr>
          <w:rFonts w:ascii="Candara" w:eastAsia="Times New Roman" w:hAnsi="Candara" w:cs="Comic Sans MS"/>
          <w:b/>
          <w:bCs/>
          <w:sz w:val="48"/>
          <w:szCs w:val="52"/>
          <w:lang w:val="en-US"/>
        </w:rPr>
      </w:pPr>
      <w:proofErr w:type="gramStart"/>
      <w:r w:rsidRPr="00392A4E">
        <w:rPr>
          <w:rFonts w:ascii="Candara" w:eastAsia="Times New Roman" w:hAnsi="Candara" w:cs="Comic Sans MS"/>
          <w:b/>
          <w:bCs/>
          <w:sz w:val="48"/>
          <w:szCs w:val="52"/>
          <w:lang w:val="en-US"/>
        </w:rPr>
        <w:t xml:space="preserve">of  </w:t>
      </w:r>
      <w:proofErr w:type="spellStart"/>
      <w:r w:rsidRPr="00392A4E">
        <w:rPr>
          <w:rFonts w:ascii="Candara" w:eastAsia="Times New Roman" w:hAnsi="Candara" w:cs="Comic Sans MS"/>
          <w:b/>
          <w:bCs/>
          <w:sz w:val="48"/>
          <w:szCs w:val="52"/>
          <w:lang w:val="en-US"/>
        </w:rPr>
        <w:t>Shalfleet</w:t>
      </w:r>
      <w:proofErr w:type="spellEnd"/>
      <w:proofErr w:type="gramEnd"/>
      <w:r w:rsidRPr="00392A4E">
        <w:rPr>
          <w:rFonts w:ascii="Candara" w:eastAsia="Times New Roman" w:hAnsi="Candara" w:cs="Comic Sans MS"/>
          <w:b/>
          <w:bCs/>
          <w:sz w:val="48"/>
          <w:szCs w:val="52"/>
          <w:lang w:val="en-US"/>
        </w:rPr>
        <w:t xml:space="preserve"> and Yarmouth</w:t>
      </w:r>
    </w:p>
    <w:p w:rsidR="00014CCB" w:rsidRPr="00392A4E" w:rsidRDefault="00014CCB" w:rsidP="00014CCB">
      <w:pPr>
        <w:spacing w:after="0" w:line="240" w:lineRule="auto"/>
        <w:ind w:left="720" w:firstLine="720"/>
        <w:rPr>
          <w:rFonts w:ascii="Comic Sans MS" w:eastAsia="Times New Roman" w:hAnsi="Comic Sans MS" w:cs="Comic Sans MS"/>
          <w:b/>
          <w:bCs/>
          <w:sz w:val="52"/>
          <w:szCs w:val="52"/>
          <w:lang w:val="en-US"/>
        </w:rPr>
      </w:pPr>
    </w:p>
    <w:p w:rsidR="00014CCB" w:rsidRPr="00392A4E" w:rsidRDefault="00014CCB" w:rsidP="00014CCB">
      <w:pPr>
        <w:spacing w:after="0" w:line="240" w:lineRule="auto"/>
        <w:jc w:val="center"/>
        <w:rPr>
          <w:rFonts w:ascii="Candara" w:eastAsia="Times New Roman" w:hAnsi="Candara" w:cs="Comic Sans MS"/>
          <w:b/>
          <w:bCs/>
          <w:lang w:val="en-US"/>
        </w:rPr>
      </w:pPr>
      <w:r w:rsidRPr="00392A4E">
        <w:rPr>
          <w:rFonts w:ascii="Candara" w:eastAsia="Times New Roman" w:hAnsi="Candara" w:cs="Arial"/>
          <w:b/>
          <w:bCs/>
          <w:sz w:val="52"/>
          <w:szCs w:val="52"/>
          <w:lang w:val="en-US"/>
        </w:rPr>
        <w:t>Achieving Together for a Brighter Future</w:t>
      </w:r>
    </w:p>
    <w:p w:rsidR="00014CCB" w:rsidRPr="00392A4E" w:rsidRDefault="00014CCB" w:rsidP="00014CCB">
      <w:pPr>
        <w:spacing w:after="0" w:line="240" w:lineRule="auto"/>
        <w:jc w:val="center"/>
        <w:rPr>
          <w:rFonts w:ascii="Comic Sans MS" w:eastAsia="Times New Roman" w:hAnsi="Comic Sans MS" w:cs="Comic Sans MS"/>
          <w:b/>
          <w:bCs/>
          <w:lang w:val="en-US"/>
        </w:rPr>
      </w:pPr>
    </w:p>
    <w:p w:rsidR="00014CCB" w:rsidRPr="00392A4E" w:rsidRDefault="00014CCB" w:rsidP="00014CCB">
      <w:pPr>
        <w:spacing w:after="0" w:line="240" w:lineRule="auto"/>
        <w:jc w:val="center"/>
        <w:rPr>
          <w:rFonts w:ascii="Comic Sans MS" w:eastAsia="Times New Roman" w:hAnsi="Comic Sans MS" w:cs="Comic Sans MS"/>
          <w:b/>
          <w:bCs/>
          <w:lang w:val="en-US"/>
        </w:rPr>
      </w:pPr>
    </w:p>
    <w:p w:rsidR="00014CCB" w:rsidRPr="00392A4E" w:rsidRDefault="00014CCB" w:rsidP="00014CCB">
      <w:pPr>
        <w:spacing w:after="0" w:line="240" w:lineRule="auto"/>
        <w:jc w:val="center"/>
        <w:rPr>
          <w:rFonts w:ascii="Comic Sans MS" w:eastAsia="Times New Roman" w:hAnsi="Comic Sans MS" w:cs="Comic Sans MS"/>
          <w:b/>
          <w:bCs/>
          <w:lang w:val="en-US"/>
        </w:rPr>
      </w:pPr>
    </w:p>
    <w:p w:rsidR="00014CCB" w:rsidRPr="00392A4E" w:rsidRDefault="00014CCB" w:rsidP="00014CCB">
      <w:pPr>
        <w:spacing w:after="0" w:line="240" w:lineRule="auto"/>
        <w:jc w:val="center"/>
        <w:rPr>
          <w:rFonts w:ascii="Comic Sans MS" w:eastAsia="Times New Roman" w:hAnsi="Comic Sans MS" w:cs="Comic Sans MS"/>
          <w:b/>
          <w:bCs/>
          <w:lang w:val="en-US"/>
        </w:rPr>
      </w:pPr>
      <w:r>
        <w:rPr>
          <w:rFonts w:ascii="Calibri" w:eastAsia="Calibri" w:hAnsi="Calibri" w:cs="Times New Roman"/>
          <w:noProof/>
          <w:sz w:val="20"/>
          <w:szCs w:val="20"/>
          <w:lang w:eastAsia="en-GB"/>
        </w:rPr>
        <w:drawing>
          <wp:anchor distT="0" distB="0" distL="114300" distR="114300" simplePos="0" relativeHeight="251660288" behindDoc="1" locked="0" layoutInCell="0" allowOverlap="1" wp14:anchorId="17C1EF20" wp14:editId="05FF49F0">
            <wp:simplePos x="0" y="0"/>
            <wp:positionH relativeFrom="column">
              <wp:posOffset>967105</wp:posOffset>
            </wp:positionH>
            <wp:positionV relativeFrom="paragraph">
              <wp:posOffset>9525</wp:posOffset>
            </wp:positionV>
            <wp:extent cx="1441450" cy="1577340"/>
            <wp:effectExtent l="0" t="0" r="6350" b="0"/>
            <wp:wrapTight wrapText="bothSides">
              <wp:wrapPolygon edited="0">
                <wp:start x="7707" y="522"/>
                <wp:lineTo x="5995" y="1304"/>
                <wp:lineTo x="1142" y="4435"/>
                <wp:lineTo x="0" y="7826"/>
                <wp:lineTo x="0" y="10696"/>
                <wp:lineTo x="4567" y="13565"/>
                <wp:lineTo x="1998" y="13826"/>
                <wp:lineTo x="1427" y="16696"/>
                <wp:lineTo x="2284" y="18261"/>
                <wp:lineTo x="8278" y="20870"/>
                <wp:lineTo x="12275" y="20870"/>
                <wp:lineTo x="18841" y="18261"/>
                <wp:lineTo x="18841" y="17739"/>
                <wp:lineTo x="19411" y="16435"/>
                <wp:lineTo x="18555" y="13565"/>
                <wp:lineTo x="18270" y="13565"/>
                <wp:lineTo x="21410" y="10435"/>
                <wp:lineTo x="21410" y="9130"/>
                <wp:lineTo x="20268" y="4696"/>
                <wp:lineTo x="16842" y="2348"/>
                <wp:lineTo x="13702" y="522"/>
                <wp:lineTo x="7707" y="52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15773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20"/>
          <w:szCs w:val="20"/>
          <w:lang w:eastAsia="en-GB"/>
        </w:rPr>
        <w:drawing>
          <wp:anchor distT="0" distB="0" distL="114300" distR="114300" simplePos="0" relativeHeight="251659264" behindDoc="1" locked="0" layoutInCell="0" allowOverlap="1" wp14:anchorId="2DC42F37" wp14:editId="5A541F34">
            <wp:simplePos x="0" y="0"/>
            <wp:positionH relativeFrom="column">
              <wp:posOffset>4074160</wp:posOffset>
            </wp:positionH>
            <wp:positionV relativeFrom="paragraph">
              <wp:posOffset>13970</wp:posOffset>
            </wp:positionV>
            <wp:extent cx="1520190" cy="1600200"/>
            <wp:effectExtent l="0" t="0" r="3810" b="0"/>
            <wp:wrapTight wrapText="bothSides">
              <wp:wrapPolygon edited="0">
                <wp:start x="0" y="0"/>
                <wp:lineTo x="0" y="21343"/>
                <wp:lineTo x="21383" y="21343"/>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600200"/>
                    </a:xfrm>
                    <a:prstGeom prst="rect">
                      <a:avLst/>
                    </a:prstGeom>
                    <a:noFill/>
                  </pic:spPr>
                </pic:pic>
              </a:graphicData>
            </a:graphic>
            <wp14:sizeRelH relativeFrom="page">
              <wp14:pctWidth>0</wp14:pctWidth>
            </wp14:sizeRelH>
            <wp14:sizeRelV relativeFrom="page">
              <wp14:pctHeight>0</wp14:pctHeight>
            </wp14:sizeRelV>
          </wp:anchor>
        </w:drawing>
      </w:r>
    </w:p>
    <w:p w:rsidR="00014CCB" w:rsidRPr="00392A4E" w:rsidRDefault="00014CCB" w:rsidP="00014CCB">
      <w:pPr>
        <w:spacing w:after="0" w:line="240" w:lineRule="auto"/>
        <w:jc w:val="center"/>
        <w:rPr>
          <w:rFonts w:ascii="Comic Sans MS" w:eastAsia="Times New Roman" w:hAnsi="Comic Sans MS" w:cs="Comic Sans MS"/>
          <w:b/>
          <w:bCs/>
          <w:lang w:val="en-US"/>
        </w:rPr>
      </w:pPr>
    </w:p>
    <w:p w:rsidR="00014CCB" w:rsidRPr="00392A4E" w:rsidRDefault="00014CCB" w:rsidP="00014CCB">
      <w:pPr>
        <w:spacing w:after="0" w:line="240" w:lineRule="auto"/>
        <w:jc w:val="center"/>
        <w:rPr>
          <w:rFonts w:ascii="Comic Sans MS" w:eastAsia="Times New Roman" w:hAnsi="Comic Sans MS" w:cs="Comic Sans MS"/>
          <w:b/>
          <w:bCs/>
          <w:lang w:val="en-US"/>
        </w:rPr>
      </w:pPr>
    </w:p>
    <w:p w:rsidR="00014CCB" w:rsidRPr="00392A4E" w:rsidRDefault="00014CCB" w:rsidP="00014CCB">
      <w:pPr>
        <w:spacing w:after="0" w:line="240" w:lineRule="auto"/>
        <w:jc w:val="center"/>
        <w:rPr>
          <w:rFonts w:ascii="Comic Sans MS" w:eastAsia="Times New Roman" w:hAnsi="Comic Sans MS" w:cs="Comic Sans MS"/>
          <w:b/>
          <w:bCs/>
          <w:lang w:val="en-US"/>
        </w:rPr>
      </w:pPr>
    </w:p>
    <w:p w:rsidR="00014CCB" w:rsidRPr="00392A4E" w:rsidRDefault="00014CCB" w:rsidP="00014CCB">
      <w:pPr>
        <w:spacing w:after="0" w:line="240" w:lineRule="auto"/>
        <w:jc w:val="center"/>
        <w:rPr>
          <w:rFonts w:ascii="Comic Sans MS" w:eastAsia="Times New Roman" w:hAnsi="Comic Sans MS" w:cs="Comic Sans MS"/>
          <w:b/>
          <w:bCs/>
          <w:lang w:val="en-US"/>
        </w:rPr>
      </w:pPr>
    </w:p>
    <w:p w:rsidR="00014CCB" w:rsidRPr="00392A4E" w:rsidRDefault="00014CCB" w:rsidP="00014CCB">
      <w:pPr>
        <w:spacing w:after="0" w:line="240" w:lineRule="auto"/>
        <w:jc w:val="center"/>
        <w:rPr>
          <w:rFonts w:ascii="Comic Sans MS" w:eastAsia="Times New Roman" w:hAnsi="Comic Sans MS" w:cs="Comic Sans MS"/>
          <w:b/>
          <w:bCs/>
          <w:lang w:val="en-US"/>
        </w:rPr>
      </w:pPr>
    </w:p>
    <w:p w:rsidR="00014CCB" w:rsidRPr="00392A4E" w:rsidRDefault="00014CCB" w:rsidP="00014CCB">
      <w:pPr>
        <w:spacing w:after="0" w:line="240" w:lineRule="auto"/>
        <w:jc w:val="center"/>
        <w:rPr>
          <w:rFonts w:ascii="Comic Sans MS" w:eastAsia="Times New Roman" w:hAnsi="Comic Sans MS" w:cs="Comic Sans MS"/>
          <w:b/>
          <w:bCs/>
          <w:lang w:val="en-US"/>
        </w:rPr>
      </w:pPr>
    </w:p>
    <w:p w:rsidR="00014CCB" w:rsidRPr="00392A4E" w:rsidRDefault="00014CCB" w:rsidP="00014CCB">
      <w:pPr>
        <w:spacing w:after="0" w:line="240" w:lineRule="auto"/>
        <w:jc w:val="center"/>
        <w:rPr>
          <w:rFonts w:ascii="Comic Sans MS" w:eastAsia="Times New Roman" w:hAnsi="Comic Sans MS" w:cs="Comic Sans MS"/>
          <w:b/>
          <w:bCs/>
          <w:lang w:val="en-US"/>
        </w:rPr>
      </w:pPr>
    </w:p>
    <w:p w:rsidR="00014CCB" w:rsidRPr="00392A4E" w:rsidRDefault="00014CCB" w:rsidP="00014CCB">
      <w:pPr>
        <w:spacing w:after="0" w:line="240" w:lineRule="auto"/>
        <w:jc w:val="center"/>
        <w:rPr>
          <w:rFonts w:ascii="Comic Sans MS" w:eastAsia="Times New Roman" w:hAnsi="Comic Sans MS" w:cs="Comic Sans MS"/>
          <w:b/>
          <w:bCs/>
          <w:lang w:val="en-US"/>
        </w:rPr>
      </w:pPr>
    </w:p>
    <w:p w:rsidR="00014CCB" w:rsidRPr="00392A4E" w:rsidRDefault="00014CCB" w:rsidP="00014CCB">
      <w:pPr>
        <w:spacing w:after="0" w:line="240" w:lineRule="auto"/>
        <w:rPr>
          <w:rFonts w:ascii="Comic Sans MS" w:eastAsia="Times New Roman" w:hAnsi="Comic Sans MS" w:cs="Comic Sans MS"/>
          <w:b/>
          <w:bCs/>
          <w:lang w:val="en-US"/>
        </w:rPr>
      </w:pPr>
    </w:p>
    <w:p w:rsidR="00014CCB" w:rsidRPr="009F7E43" w:rsidRDefault="00014CCB" w:rsidP="00014CCB">
      <w:pPr>
        <w:spacing w:after="0" w:line="240" w:lineRule="auto"/>
        <w:jc w:val="center"/>
        <w:rPr>
          <w:rFonts w:ascii="Candara" w:eastAsia="Times New Roman" w:hAnsi="Candara" w:cs="Comic Sans MS"/>
          <w:b/>
          <w:bCs/>
          <w:sz w:val="72"/>
          <w:szCs w:val="72"/>
          <w:lang w:val="en-US"/>
        </w:rPr>
      </w:pPr>
    </w:p>
    <w:p w:rsidR="00014CCB" w:rsidRPr="009F7E43" w:rsidRDefault="00DF0BBC" w:rsidP="00014CCB">
      <w:pPr>
        <w:spacing w:after="0" w:line="240" w:lineRule="auto"/>
        <w:jc w:val="center"/>
        <w:rPr>
          <w:rFonts w:ascii="Candara" w:eastAsia="Times New Roman" w:hAnsi="Candara" w:cs="Arial"/>
          <w:b/>
          <w:bCs/>
          <w:sz w:val="72"/>
          <w:szCs w:val="72"/>
          <w:lang w:val="en-US"/>
        </w:rPr>
      </w:pPr>
      <w:r>
        <w:rPr>
          <w:rFonts w:ascii="Candara" w:eastAsia="Times New Roman" w:hAnsi="Candara" w:cs="Comic Sans MS"/>
          <w:b/>
          <w:bCs/>
          <w:sz w:val="72"/>
          <w:szCs w:val="72"/>
          <w:lang w:val="en-US"/>
        </w:rPr>
        <w:t>MODERN FOREIGN</w:t>
      </w:r>
      <w:r w:rsidR="00014CCB">
        <w:rPr>
          <w:rFonts w:ascii="Candara" w:eastAsia="Times New Roman" w:hAnsi="Candara" w:cs="Comic Sans MS"/>
          <w:b/>
          <w:bCs/>
          <w:sz w:val="72"/>
          <w:szCs w:val="72"/>
          <w:lang w:val="en-US"/>
        </w:rPr>
        <w:t xml:space="preserve"> LANGUAGE</w:t>
      </w:r>
    </w:p>
    <w:p w:rsidR="00014CCB" w:rsidRPr="00392A4E" w:rsidRDefault="00014CCB" w:rsidP="00014CCB">
      <w:pPr>
        <w:spacing w:after="0" w:line="240" w:lineRule="auto"/>
        <w:jc w:val="center"/>
        <w:rPr>
          <w:rFonts w:ascii="Candara" w:eastAsia="Times New Roman" w:hAnsi="Candara" w:cs="Arial"/>
          <w:b/>
          <w:bCs/>
          <w:sz w:val="72"/>
          <w:szCs w:val="52"/>
          <w:lang w:val="en-US"/>
        </w:rPr>
      </w:pPr>
      <w:r w:rsidRPr="00392A4E">
        <w:rPr>
          <w:rFonts w:ascii="Candara" w:eastAsia="Times New Roman" w:hAnsi="Candara" w:cs="Arial"/>
          <w:b/>
          <w:bCs/>
          <w:sz w:val="72"/>
          <w:szCs w:val="52"/>
          <w:lang w:val="en-US"/>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014CCB" w:rsidRPr="00392A4E" w:rsidTr="00014CCB">
        <w:tc>
          <w:tcPr>
            <w:tcW w:w="2268" w:type="dxa"/>
            <w:tcBorders>
              <w:top w:val="single" w:sz="4" w:space="0" w:color="auto"/>
              <w:left w:val="single" w:sz="4" w:space="0" w:color="auto"/>
              <w:bottom w:val="single" w:sz="4" w:space="0" w:color="auto"/>
              <w:right w:val="single" w:sz="4" w:space="0" w:color="auto"/>
            </w:tcBorders>
            <w:hideMark/>
          </w:tcPr>
          <w:p w:rsidR="00014CCB" w:rsidRPr="00392A4E" w:rsidRDefault="00014CCB" w:rsidP="00014CCB">
            <w:pPr>
              <w:spacing w:after="0" w:line="240" w:lineRule="auto"/>
              <w:jc w:val="center"/>
              <w:rPr>
                <w:rFonts w:ascii="Candara" w:eastAsia="MS Mincho" w:hAnsi="Candara" w:cs="Arial"/>
                <w:b/>
                <w:sz w:val="32"/>
                <w:szCs w:val="32"/>
                <w:lang w:val="en-US" w:eastAsia="ja-JP"/>
              </w:rPr>
            </w:pPr>
            <w:r w:rsidRPr="00392A4E">
              <w:rPr>
                <w:rFonts w:ascii="Candara" w:eastAsia="MS Mincho" w:hAnsi="Candara" w:cs="Arial"/>
                <w:b/>
                <w:sz w:val="32"/>
                <w:szCs w:val="32"/>
                <w:lang w:val="en-US" w:eastAsia="ja-JP"/>
              </w:rPr>
              <w:t>Approved by</w:t>
            </w:r>
          </w:p>
        </w:tc>
        <w:tc>
          <w:tcPr>
            <w:tcW w:w="2268" w:type="dxa"/>
            <w:tcBorders>
              <w:top w:val="single" w:sz="4" w:space="0" w:color="auto"/>
              <w:left w:val="single" w:sz="4" w:space="0" w:color="auto"/>
              <w:bottom w:val="single" w:sz="4" w:space="0" w:color="auto"/>
              <w:right w:val="single" w:sz="4" w:space="0" w:color="auto"/>
            </w:tcBorders>
          </w:tcPr>
          <w:p w:rsidR="00014CCB" w:rsidRPr="00392A4E" w:rsidRDefault="009A2D1F" w:rsidP="00014CCB">
            <w:pPr>
              <w:spacing w:after="0" w:line="240" w:lineRule="auto"/>
              <w:jc w:val="center"/>
              <w:rPr>
                <w:rFonts w:ascii="Candara" w:eastAsia="Times New Roman" w:hAnsi="Candara" w:cs="Arial"/>
                <w:b/>
                <w:bCs/>
                <w:sz w:val="32"/>
                <w:szCs w:val="52"/>
                <w:lang w:val="en-US"/>
              </w:rPr>
            </w:pPr>
            <w:r>
              <w:rPr>
                <w:rFonts w:ascii="Candara" w:eastAsia="Times New Roman" w:hAnsi="Candara" w:cs="Arial"/>
                <w:b/>
                <w:bCs/>
                <w:sz w:val="32"/>
                <w:szCs w:val="52"/>
                <w:lang w:val="en-US"/>
              </w:rPr>
              <w:t>LH</w:t>
            </w:r>
            <w:bookmarkStart w:id="0" w:name="_GoBack"/>
            <w:bookmarkEnd w:id="0"/>
          </w:p>
        </w:tc>
      </w:tr>
      <w:tr w:rsidR="00014CCB" w:rsidRPr="00392A4E" w:rsidTr="00014CCB">
        <w:tc>
          <w:tcPr>
            <w:tcW w:w="2268" w:type="dxa"/>
            <w:tcBorders>
              <w:top w:val="single" w:sz="4" w:space="0" w:color="auto"/>
              <w:left w:val="single" w:sz="4" w:space="0" w:color="auto"/>
              <w:bottom w:val="single" w:sz="4" w:space="0" w:color="auto"/>
              <w:right w:val="single" w:sz="4" w:space="0" w:color="auto"/>
            </w:tcBorders>
            <w:hideMark/>
          </w:tcPr>
          <w:p w:rsidR="00014CCB" w:rsidRPr="00392A4E" w:rsidRDefault="00014CCB" w:rsidP="00014CCB">
            <w:pPr>
              <w:spacing w:after="0" w:line="240" w:lineRule="auto"/>
              <w:jc w:val="center"/>
              <w:rPr>
                <w:rFonts w:ascii="Candara" w:eastAsia="MS Mincho" w:hAnsi="Candara" w:cs="Arial"/>
                <w:b/>
                <w:sz w:val="32"/>
                <w:szCs w:val="32"/>
                <w:lang w:val="en-US" w:eastAsia="ja-JP"/>
              </w:rPr>
            </w:pPr>
            <w:r w:rsidRPr="00392A4E">
              <w:rPr>
                <w:rFonts w:ascii="Candara" w:eastAsia="MS Mincho" w:hAnsi="Candara" w:cs="Arial"/>
                <w:b/>
                <w:sz w:val="32"/>
                <w:szCs w:val="32"/>
                <w:lang w:val="en-US"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rsidR="00014CCB" w:rsidRPr="00392A4E" w:rsidRDefault="00DF0BBC" w:rsidP="00014CCB">
            <w:pPr>
              <w:spacing w:after="0" w:line="240" w:lineRule="auto"/>
              <w:jc w:val="center"/>
              <w:rPr>
                <w:rFonts w:ascii="Candara" w:eastAsia="Times New Roman" w:hAnsi="Candara" w:cs="Arial"/>
                <w:b/>
                <w:bCs/>
                <w:sz w:val="32"/>
                <w:szCs w:val="52"/>
                <w:lang w:val="en-US"/>
              </w:rPr>
            </w:pPr>
            <w:r>
              <w:rPr>
                <w:rFonts w:ascii="Candara" w:eastAsia="Times New Roman" w:hAnsi="Candara" w:cs="Arial"/>
                <w:b/>
                <w:bCs/>
                <w:sz w:val="32"/>
                <w:szCs w:val="52"/>
                <w:lang w:val="en-US"/>
              </w:rPr>
              <w:t xml:space="preserve">Standards </w:t>
            </w:r>
          </w:p>
        </w:tc>
      </w:tr>
      <w:tr w:rsidR="00014CCB" w:rsidRPr="00392A4E" w:rsidTr="00014CCB">
        <w:tc>
          <w:tcPr>
            <w:tcW w:w="2268" w:type="dxa"/>
            <w:tcBorders>
              <w:top w:val="single" w:sz="4" w:space="0" w:color="auto"/>
              <w:left w:val="single" w:sz="4" w:space="0" w:color="auto"/>
              <w:bottom w:val="single" w:sz="4" w:space="0" w:color="auto"/>
              <w:right w:val="single" w:sz="4" w:space="0" w:color="auto"/>
            </w:tcBorders>
            <w:hideMark/>
          </w:tcPr>
          <w:p w:rsidR="00014CCB" w:rsidRPr="00392A4E" w:rsidRDefault="00014CCB" w:rsidP="00014CCB">
            <w:pPr>
              <w:spacing w:after="0" w:line="240" w:lineRule="auto"/>
              <w:jc w:val="center"/>
              <w:rPr>
                <w:rFonts w:ascii="Candara" w:eastAsia="MS Mincho" w:hAnsi="Candara" w:cs="Arial"/>
                <w:b/>
                <w:sz w:val="32"/>
                <w:szCs w:val="32"/>
                <w:lang w:val="en-US" w:eastAsia="ja-JP"/>
              </w:rPr>
            </w:pPr>
            <w:r w:rsidRPr="00392A4E">
              <w:rPr>
                <w:rFonts w:ascii="Candara" w:eastAsia="MS Mincho" w:hAnsi="Candara" w:cs="Arial"/>
                <w:b/>
                <w:sz w:val="32"/>
                <w:szCs w:val="32"/>
                <w:lang w:val="en-US"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rsidR="00014CCB" w:rsidRPr="00392A4E" w:rsidRDefault="00EB1242" w:rsidP="00014CCB">
            <w:pPr>
              <w:spacing w:after="0" w:line="240" w:lineRule="auto"/>
              <w:jc w:val="center"/>
              <w:rPr>
                <w:rFonts w:ascii="Candara" w:eastAsia="Times New Roman" w:hAnsi="Candara" w:cs="Arial"/>
                <w:b/>
                <w:bCs/>
                <w:sz w:val="32"/>
                <w:szCs w:val="52"/>
                <w:lang w:val="en-US"/>
              </w:rPr>
            </w:pPr>
            <w:r>
              <w:rPr>
                <w:rFonts w:ascii="Candara" w:eastAsia="Times New Roman" w:hAnsi="Candara" w:cs="Arial"/>
                <w:b/>
                <w:bCs/>
                <w:sz w:val="32"/>
                <w:szCs w:val="52"/>
                <w:lang w:val="en-US"/>
              </w:rPr>
              <w:t>Summer 17</w:t>
            </w:r>
          </w:p>
        </w:tc>
      </w:tr>
      <w:tr w:rsidR="00014CCB" w:rsidRPr="00392A4E" w:rsidTr="00014CCB">
        <w:tc>
          <w:tcPr>
            <w:tcW w:w="2268" w:type="dxa"/>
            <w:tcBorders>
              <w:top w:val="single" w:sz="4" w:space="0" w:color="auto"/>
              <w:left w:val="single" w:sz="4" w:space="0" w:color="auto"/>
              <w:bottom w:val="single" w:sz="4" w:space="0" w:color="auto"/>
              <w:right w:val="single" w:sz="4" w:space="0" w:color="auto"/>
            </w:tcBorders>
            <w:hideMark/>
          </w:tcPr>
          <w:p w:rsidR="00014CCB" w:rsidRPr="00392A4E" w:rsidRDefault="00014CCB" w:rsidP="00014CCB">
            <w:pPr>
              <w:spacing w:after="0" w:line="240" w:lineRule="auto"/>
              <w:jc w:val="center"/>
              <w:rPr>
                <w:rFonts w:ascii="Candara" w:eastAsia="MS Mincho" w:hAnsi="Candara" w:cs="Arial"/>
                <w:b/>
                <w:sz w:val="32"/>
                <w:szCs w:val="32"/>
                <w:lang w:val="en-US" w:eastAsia="ja-JP"/>
              </w:rPr>
            </w:pPr>
            <w:r w:rsidRPr="00392A4E">
              <w:rPr>
                <w:rFonts w:ascii="Candara" w:eastAsia="MS Mincho" w:hAnsi="Candara" w:cs="Arial"/>
                <w:b/>
                <w:sz w:val="32"/>
                <w:szCs w:val="32"/>
                <w:lang w:val="en-US"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rsidR="00014CCB" w:rsidRPr="00392A4E" w:rsidRDefault="00014CCB" w:rsidP="00DF0BBC">
            <w:pPr>
              <w:spacing w:after="0" w:line="240" w:lineRule="auto"/>
              <w:jc w:val="center"/>
              <w:rPr>
                <w:rFonts w:ascii="Candara" w:eastAsia="Times New Roman" w:hAnsi="Candara" w:cs="Arial"/>
                <w:b/>
                <w:bCs/>
                <w:sz w:val="32"/>
                <w:szCs w:val="52"/>
                <w:lang w:val="en-US"/>
              </w:rPr>
            </w:pPr>
            <w:r w:rsidRPr="00392A4E">
              <w:rPr>
                <w:rFonts w:ascii="Candara" w:eastAsia="Times New Roman" w:hAnsi="Candara" w:cs="Arial"/>
                <w:b/>
                <w:bCs/>
                <w:sz w:val="32"/>
                <w:szCs w:val="52"/>
                <w:lang w:val="en-US"/>
              </w:rPr>
              <w:t xml:space="preserve">Summer </w:t>
            </w:r>
            <w:r w:rsidR="00EB1242">
              <w:rPr>
                <w:rFonts w:ascii="Candara" w:eastAsia="Times New Roman" w:hAnsi="Candara" w:cs="Arial"/>
                <w:b/>
                <w:bCs/>
                <w:sz w:val="32"/>
                <w:szCs w:val="52"/>
                <w:lang w:val="en-US"/>
              </w:rPr>
              <w:t>20</w:t>
            </w:r>
          </w:p>
        </w:tc>
      </w:tr>
      <w:tr w:rsidR="00014CCB" w:rsidRPr="00392A4E" w:rsidTr="00014CCB">
        <w:tc>
          <w:tcPr>
            <w:tcW w:w="2268" w:type="dxa"/>
            <w:tcBorders>
              <w:top w:val="single" w:sz="4" w:space="0" w:color="auto"/>
              <w:left w:val="single" w:sz="4" w:space="0" w:color="auto"/>
              <w:bottom w:val="single" w:sz="4" w:space="0" w:color="auto"/>
              <w:right w:val="single" w:sz="4" w:space="0" w:color="auto"/>
            </w:tcBorders>
            <w:hideMark/>
          </w:tcPr>
          <w:p w:rsidR="00014CCB" w:rsidRPr="00392A4E" w:rsidRDefault="00014CCB" w:rsidP="00014CCB">
            <w:pPr>
              <w:spacing w:after="0" w:line="240" w:lineRule="auto"/>
              <w:jc w:val="center"/>
              <w:rPr>
                <w:rFonts w:ascii="Candara" w:eastAsia="MS Mincho" w:hAnsi="Candara" w:cs="Arial"/>
                <w:b/>
                <w:sz w:val="32"/>
                <w:szCs w:val="32"/>
                <w:lang w:val="en-US" w:eastAsia="ja-JP"/>
              </w:rPr>
            </w:pPr>
            <w:r w:rsidRPr="00392A4E">
              <w:rPr>
                <w:rFonts w:ascii="Candara" w:eastAsia="MS Mincho" w:hAnsi="Candara" w:cs="Arial"/>
                <w:b/>
                <w:sz w:val="32"/>
                <w:szCs w:val="32"/>
                <w:lang w:val="en-US"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hideMark/>
          </w:tcPr>
          <w:p w:rsidR="00014CCB" w:rsidRPr="00392A4E" w:rsidRDefault="00DF0BBC" w:rsidP="00014CCB">
            <w:pPr>
              <w:spacing w:after="0" w:line="240" w:lineRule="auto"/>
              <w:jc w:val="center"/>
              <w:rPr>
                <w:rFonts w:ascii="Candara" w:eastAsia="Times New Roman" w:hAnsi="Candara" w:cs="Arial"/>
                <w:b/>
                <w:bCs/>
                <w:sz w:val="32"/>
                <w:szCs w:val="52"/>
                <w:lang w:val="en-US"/>
              </w:rPr>
            </w:pPr>
            <w:r>
              <w:rPr>
                <w:rFonts w:ascii="Candara" w:eastAsia="Times New Roman" w:hAnsi="Candara" w:cs="Arial"/>
                <w:b/>
                <w:bCs/>
                <w:sz w:val="32"/>
                <w:szCs w:val="52"/>
                <w:lang w:val="en-US"/>
              </w:rPr>
              <w:t xml:space="preserve">3 </w:t>
            </w:r>
            <w:r w:rsidR="00014CCB" w:rsidRPr="00392A4E">
              <w:rPr>
                <w:rFonts w:ascii="Candara" w:eastAsia="Times New Roman" w:hAnsi="Candara" w:cs="Arial"/>
                <w:b/>
                <w:bCs/>
                <w:sz w:val="32"/>
                <w:szCs w:val="52"/>
                <w:lang w:val="en-US"/>
              </w:rPr>
              <w:t>Year</w:t>
            </w:r>
          </w:p>
        </w:tc>
      </w:tr>
    </w:tbl>
    <w:p w:rsidR="00014CCB" w:rsidRPr="00392A4E" w:rsidRDefault="00014CCB" w:rsidP="00014CCB">
      <w:pPr>
        <w:spacing w:after="0" w:line="240" w:lineRule="auto"/>
        <w:jc w:val="center"/>
        <w:rPr>
          <w:rFonts w:ascii="Candara" w:eastAsia="Times New Roman" w:hAnsi="Candara" w:cs="Arial"/>
          <w:b/>
          <w:bCs/>
          <w:sz w:val="72"/>
          <w:szCs w:val="52"/>
          <w:lang w:val="en-US"/>
        </w:rPr>
      </w:pPr>
    </w:p>
    <w:p w:rsidR="00014CCB" w:rsidRPr="00392A4E" w:rsidRDefault="00014CCB" w:rsidP="00014CCB">
      <w:pPr>
        <w:spacing w:after="0" w:line="240" w:lineRule="auto"/>
        <w:rPr>
          <w:rFonts w:ascii="Candara" w:eastAsia="Times New Roman" w:hAnsi="Candara" w:cs="Arial"/>
          <w:b/>
          <w:bCs/>
          <w:sz w:val="52"/>
          <w:szCs w:val="52"/>
          <w:lang w:val="en-US"/>
        </w:rPr>
      </w:pPr>
    </w:p>
    <w:p w:rsidR="00014CCB" w:rsidRDefault="00014CCB" w:rsidP="00014CCB">
      <w:pPr>
        <w:spacing w:after="0" w:line="240" w:lineRule="auto"/>
        <w:rPr>
          <w:rFonts w:ascii="Candara" w:eastAsia="Times New Roman" w:hAnsi="Candara" w:cs="Arial"/>
          <w:b/>
          <w:bCs/>
          <w:sz w:val="28"/>
          <w:szCs w:val="28"/>
          <w:lang w:val="en-US"/>
        </w:rPr>
      </w:pPr>
      <w:r w:rsidRPr="00392A4E">
        <w:rPr>
          <w:rFonts w:ascii="Candara" w:eastAsia="Times New Roman" w:hAnsi="Candara" w:cs="Arial"/>
          <w:b/>
          <w:bCs/>
          <w:sz w:val="28"/>
          <w:szCs w:val="28"/>
          <w:lang w:val="en-US"/>
        </w:rPr>
        <w:t xml:space="preserve"> </w:t>
      </w:r>
    </w:p>
    <w:p w:rsidR="00014CCB" w:rsidRDefault="00014CCB" w:rsidP="00014CCB">
      <w:pPr>
        <w:spacing w:after="0" w:line="240" w:lineRule="auto"/>
        <w:rPr>
          <w:rFonts w:ascii="Candara" w:eastAsia="Times New Roman" w:hAnsi="Candara" w:cs="Arial"/>
          <w:b/>
          <w:bCs/>
          <w:sz w:val="28"/>
          <w:szCs w:val="28"/>
          <w:lang w:val="en-US"/>
        </w:rPr>
      </w:pPr>
    </w:p>
    <w:p w:rsidR="00014CCB" w:rsidRDefault="00014CCB" w:rsidP="00014CCB">
      <w:pPr>
        <w:spacing w:after="0" w:line="240" w:lineRule="auto"/>
        <w:rPr>
          <w:rFonts w:ascii="Candara" w:eastAsia="Times New Roman" w:hAnsi="Candara" w:cs="Arial"/>
          <w:b/>
          <w:bCs/>
          <w:sz w:val="28"/>
          <w:szCs w:val="28"/>
          <w:lang w:val="en-US"/>
        </w:rPr>
      </w:pPr>
    </w:p>
    <w:p w:rsidR="00014CCB" w:rsidRDefault="00014CCB" w:rsidP="00014CCB">
      <w:pPr>
        <w:spacing w:after="0" w:line="240" w:lineRule="auto"/>
        <w:rPr>
          <w:rFonts w:ascii="Candara" w:eastAsia="Times New Roman" w:hAnsi="Candara" w:cs="Arial"/>
          <w:b/>
          <w:bCs/>
          <w:sz w:val="28"/>
          <w:szCs w:val="28"/>
          <w:lang w:val="en-US"/>
        </w:rPr>
      </w:pPr>
    </w:p>
    <w:p w:rsidR="00014CCB" w:rsidRDefault="00014CCB" w:rsidP="00014CCB">
      <w:pPr>
        <w:spacing w:after="0" w:line="240" w:lineRule="auto"/>
        <w:rPr>
          <w:rFonts w:ascii="Candara" w:eastAsia="Times New Roman" w:hAnsi="Candara" w:cs="Arial"/>
          <w:b/>
          <w:bCs/>
          <w:sz w:val="28"/>
          <w:szCs w:val="28"/>
          <w:lang w:val="en-US"/>
        </w:rPr>
      </w:pPr>
    </w:p>
    <w:p w:rsidR="00014CCB" w:rsidRDefault="00014CCB" w:rsidP="00014CCB">
      <w:pPr>
        <w:spacing w:after="0" w:line="240" w:lineRule="auto"/>
        <w:jc w:val="center"/>
        <w:rPr>
          <w:rFonts w:ascii="Candara" w:eastAsia="Times New Roman" w:hAnsi="Candara" w:cs="Arial"/>
          <w:b/>
          <w:bCs/>
          <w:sz w:val="28"/>
          <w:szCs w:val="28"/>
          <w:lang w:val="en-US"/>
        </w:rPr>
      </w:pPr>
    </w:p>
    <w:p w:rsidR="00014CCB" w:rsidRDefault="00014CCB" w:rsidP="00014CCB">
      <w:pPr>
        <w:spacing w:after="0" w:line="240" w:lineRule="auto"/>
        <w:jc w:val="center"/>
        <w:rPr>
          <w:rFonts w:ascii="Candara" w:eastAsia="Times New Roman" w:hAnsi="Candara" w:cs="Arial"/>
          <w:b/>
          <w:bCs/>
          <w:sz w:val="28"/>
          <w:szCs w:val="28"/>
          <w:lang w:val="en-US"/>
        </w:rPr>
      </w:pPr>
      <w:proofErr w:type="spellStart"/>
      <w:r>
        <w:rPr>
          <w:rFonts w:ascii="Candara" w:eastAsia="Times New Roman" w:hAnsi="Candara" w:cs="Arial"/>
          <w:b/>
          <w:bCs/>
          <w:sz w:val="28"/>
          <w:szCs w:val="28"/>
          <w:lang w:val="en-US"/>
        </w:rPr>
        <w:t>Signed____________________________Date</w:t>
      </w:r>
      <w:proofErr w:type="spellEnd"/>
      <w:r>
        <w:rPr>
          <w:rFonts w:ascii="Candara" w:eastAsia="Times New Roman" w:hAnsi="Candara" w:cs="Arial"/>
          <w:b/>
          <w:bCs/>
          <w:sz w:val="28"/>
          <w:szCs w:val="28"/>
          <w:lang w:val="en-US"/>
        </w:rPr>
        <w:t>_________________</w:t>
      </w:r>
    </w:p>
    <w:p w:rsidR="00014CCB" w:rsidRDefault="00014CCB" w:rsidP="007A76DD">
      <w:pPr>
        <w:spacing w:after="0" w:line="240" w:lineRule="auto"/>
        <w:rPr>
          <w:b/>
        </w:rPr>
      </w:pPr>
    </w:p>
    <w:p w:rsidR="00014CCB" w:rsidRDefault="00014CCB" w:rsidP="007A76DD">
      <w:pPr>
        <w:spacing w:after="0" w:line="240" w:lineRule="auto"/>
        <w:rPr>
          <w:b/>
        </w:rPr>
      </w:pPr>
    </w:p>
    <w:p w:rsidR="00014CCB" w:rsidRDefault="00014CCB" w:rsidP="007A76DD">
      <w:pPr>
        <w:spacing w:after="0" w:line="240" w:lineRule="auto"/>
        <w:rPr>
          <w:b/>
        </w:rPr>
      </w:pPr>
    </w:p>
    <w:p w:rsidR="00014CCB" w:rsidRDefault="00014CCB" w:rsidP="007A76DD">
      <w:pPr>
        <w:spacing w:after="0" w:line="240" w:lineRule="auto"/>
        <w:rPr>
          <w:b/>
        </w:rPr>
      </w:pPr>
    </w:p>
    <w:p w:rsidR="00014CCB" w:rsidRDefault="00014CCB" w:rsidP="007A76DD">
      <w:pPr>
        <w:spacing w:after="0" w:line="240" w:lineRule="auto"/>
        <w:rPr>
          <w:b/>
        </w:rPr>
      </w:pPr>
    </w:p>
    <w:p w:rsidR="00014CCB" w:rsidRDefault="00DF0BBC" w:rsidP="007A76DD">
      <w:pPr>
        <w:spacing w:after="0" w:line="240" w:lineRule="auto"/>
        <w:rPr>
          <w:b/>
        </w:rPr>
      </w:pPr>
      <w:r>
        <w:rPr>
          <w:b/>
        </w:rPr>
        <w:lastRenderedPageBreak/>
        <w:t xml:space="preserve">  </w:t>
      </w:r>
    </w:p>
    <w:p w:rsidR="00014CCB" w:rsidRDefault="00DF0BBC" w:rsidP="00DF0BBC">
      <w:pPr>
        <w:spacing w:after="0" w:line="240" w:lineRule="auto"/>
        <w:jc w:val="center"/>
        <w:rPr>
          <w:b/>
        </w:rPr>
      </w:pPr>
      <w:r>
        <w:rPr>
          <w:b/>
        </w:rPr>
        <w:t>Modern Foreign Language Policy</w:t>
      </w:r>
    </w:p>
    <w:p w:rsidR="00DF0BBC" w:rsidRDefault="00DF0BBC" w:rsidP="007A76DD">
      <w:pPr>
        <w:spacing w:after="0" w:line="240" w:lineRule="auto"/>
        <w:rPr>
          <w:b/>
        </w:rPr>
      </w:pPr>
    </w:p>
    <w:p w:rsidR="00DF0BBC" w:rsidRDefault="00DF0BBC" w:rsidP="007A76DD">
      <w:pPr>
        <w:spacing w:after="0" w:line="240" w:lineRule="auto"/>
        <w:rPr>
          <w:b/>
        </w:rPr>
      </w:pPr>
    </w:p>
    <w:p w:rsidR="007A76DD" w:rsidRPr="007A76DD" w:rsidRDefault="007A76DD" w:rsidP="007A76DD">
      <w:pPr>
        <w:spacing w:after="0" w:line="240" w:lineRule="auto"/>
        <w:rPr>
          <w:b/>
        </w:rPr>
      </w:pPr>
      <w:r w:rsidRPr="007A76DD">
        <w:rPr>
          <w:b/>
        </w:rPr>
        <w:t>Introduction and Rationale</w:t>
      </w:r>
    </w:p>
    <w:p w:rsidR="007A76DD" w:rsidRDefault="007A76DD" w:rsidP="007A76DD">
      <w:pPr>
        <w:spacing w:after="0" w:line="240" w:lineRule="auto"/>
      </w:pPr>
      <w:r>
        <w:t>From September 2014, Modern Foreign Languages (MFL) became a compulsory part of the primar</w:t>
      </w:r>
      <w:r w:rsidR="00EB1242">
        <w:t xml:space="preserve">y curriculum in England. At The Federation of the Church Schools of </w:t>
      </w:r>
      <w:proofErr w:type="spellStart"/>
      <w:r w:rsidR="00EB1242">
        <w:t>Shalfleet</w:t>
      </w:r>
      <w:proofErr w:type="spellEnd"/>
      <w:r w:rsidR="00EB1242">
        <w:t xml:space="preserve"> and Yarmouth, French is taught as the main MFL, yet opportunities to learn other languages are taken during topic</w:t>
      </w:r>
      <w:r>
        <w:t>.</w:t>
      </w:r>
    </w:p>
    <w:p w:rsidR="007A76DD" w:rsidRDefault="007A76DD" w:rsidP="007A76DD">
      <w:pPr>
        <w:spacing w:after="0" w:line="240" w:lineRule="auto"/>
      </w:pPr>
    </w:p>
    <w:p w:rsidR="007A76DD" w:rsidRDefault="00EB1242" w:rsidP="007A76DD">
      <w:pPr>
        <w:spacing w:after="0" w:line="240" w:lineRule="auto"/>
      </w:pPr>
      <w:r>
        <w:t xml:space="preserve">MFL is taught in </w:t>
      </w:r>
      <w:r w:rsidR="007A76DD">
        <w:t xml:space="preserve">Key Stage 2. It is envisaged that children learning MFL should progress from listening to speaking to reading to writing. </w:t>
      </w:r>
    </w:p>
    <w:p w:rsidR="007A76DD" w:rsidRDefault="007A76DD" w:rsidP="007A76DD">
      <w:pPr>
        <w:spacing w:after="0" w:line="240" w:lineRule="auto"/>
      </w:pPr>
    </w:p>
    <w:p w:rsidR="007A76DD" w:rsidRDefault="007A76DD" w:rsidP="007A76DD">
      <w:pPr>
        <w:spacing w:after="0" w:line="240" w:lineRule="auto"/>
      </w:pPr>
      <w:r>
        <w:t xml:space="preserve">The learning of a MFL in primary school provides a valuable educational, social and cultural experience for the children. They develop communication and literacy skills that lay the foundation for future language learning. They develop linguistic competence, extend their knowledge of how language works and explore differences and similarities between a foreign language and English. They may discover the root language of some of our own vocabulary. Learning another language raises awareness of the multi-lingual and multi-cultural world we live in and introduces an international dimension to children's learning, giving them an insight into their own culture and those of others. </w:t>
      </w:r>
    </w:p>
    <w:p w:rsidR="007A76DD" w:rsidRDefault="007A76DD" w:rsidP="007A76DD">
      <w:pPr>
        <w:spacing w:after="0" w:line="240" w:lineRule="auto"/>
      </w:pPr>
    </w:p>
    <w:p w:rsidR="007A76DD" w:rsidRDefault="007A76DD" w:rsidP="007A76DD">
      <w:pPr>
        <w:spacing w:after="0" w:line="240" w:lineRule="auto"/>
      </w:pPr>
    </w:p>
    <w:p w:rsidR="007A76DD" w:rsidRPr="00EB1242" w:rsidRDefault="007A76DD" w:rsidP="007A76DD">
      <w:pPr>
        <w:spacing w:after="0" w:line="240" w:lineRule="auto"/>
        <w:rPr>
          <w:b/>
        </w:rPr>
      </w:pPr>
      <w:r w:rsidRPr="007A76DD">
        <w:rPr>
          <w:b/>
        </w:rPr>
        <w:t>Aims</w:t>
      </w:r>
    </w:p>
    <w:p w:rsidR="007A76DD" w:rsidRDefault="007A76DD" w:rsidP="007A76DD">
      <w:pPr>
        <w:pStyle w:val="ListParagraph"/>
        <w:numPr>
          <w:ilvl w:val="0"/>
          <w:numId w:val="4"/>
        </w:numPr>
        <w:spacing w:after="0" w:line="240" w:lineRule="auto"/>
      </w:pPr>
      <w:r>
        <w:t>Introduce young children to another language in a way that is enjoyable and fun.</w:t>
      </w:r>
    </w:p>
    <w:p w:rsidR="007A76DD" w:rsidRDefault="007A76DD" w:rsidP="007A76DD">
      <w:pPr>
        <w:pStyle w:val="ListParagraph"/>
        <w:numPr>
          <w:ilvl w:val="0"/>
          <w:numId w:val="4"/>
        </w:numPr>
        <w:spacing w:after="0" w:line="240" w:lineRule="auto"/>
      </w:pPr>
      <w:r>
        <w:t>Stimulate and encourage children's curiosity about language.</w:t>
      </w:r>
    </w:p>
    <w:p w:rsidR="007A76DD" w:rsidRDefault="007A76DD" w:rsidP="007A76DD">
      <w:pPr>
        <w:pStyle w:val="ListParagraph"/>
        <w:numPr>
          <w:ilvl w:val="0"/>
          <w:numId w:val="4"/>
        </w:numPr>
        <w:spacing w:after="0" w:line="240" w:lineRule="auto"/>
      </w:pPr>
      <w:r>
        <w:t>Encourage children to be aware that language has structure and that the structure differs from one language to another.</w:t>
      </w:r>
    </w:p>
    <w:p w:rsidR="007A76DD" w:rsidRDefault="007A76DD" w:rsidP="007A76DD">
      <w:pPr>
        <w:pStyle w:val="ListParagraph"/>
        <w:numPr>
          <w:ilvl w:val="0"/>
          <w:numId w:val="4"/>
        </w:numPr>
        <w:spacing w:after="0" w:line="240" w:lineRule="auto"/>
      </w:pPr>
      <w:r>
        <w:t>Help the children to develop their awareness of cultural differences in other countries.</w:t>
      </w:r>
    </w:p>
    <w:p w:rsidR="007A76DD" w:rsidRDefault="007A76DD" w:rsidP="007A76DD">
      <w:pPr>
        <w:pStyle w:val="ListParagraph"/>
        <w:numPr>
          <w:ilvl w:val="0"/>
          <w:numId w:val="4"/>
        </w:numPr>
        <w:spacing w:after="0" w:line="240" w:lineRule="auto"/>
      </w:pPr>
      <w:r>
        <w:t>Develop their speaking and listening skills.</w:t>
      </w:r>
    </w:p>
    <w:p w:rsidR="007A76DD" w:rsidRDefault="007A76DD" w:rsidP="007A76DD">
      <w:pPr>
        <w:pStyle w:val="ListParagraph"/>
        <w:numPr>
          <w:ilvl w:val="0"/>
          <w:numId w:val="4"/>
        </w:numPr>
        <w:spacing w:after="0" w:line="240" w:lineRule="auto"/>
      </w:pPr>
      <w:r>
        <w:t>Lay the foundations for future study.</w:t>
      </w:r>
    </w:p>
    <w:p w:rsidR="007A76DD" w:rsidRDefault="007A76DD" w:rsidP="007A76DD">
      <w:pPr>
        <w:pStyle w:val="ListParagraph"/>
        <w:numPr>
          <w:ilvl w:val="0"/>
          <w:numId w:val="4"/>
        </w:numPr>
        <w:spacing w:after="0" w:line="240" w:lineRule="auto"/>
      </w:pPr>
      <w:r>
        <w:t>Extend language teaching beyond mother tongue learning.</w:t>
      </w:r>
    </w:p>
    <w:p w:rsidR="007A76DD" w:rsidRDefault="007A76DD" w:rsidP="007A76DD">
      <w:pPr>
        <w:spacing w:after="0" w:line="240" w:lineRule="auto"/>
      </w:pPr>
    </w:p>
    <w:p w:rsidR="007A76DD" w:rsidRDefault="007A76DD" w:rsidP="007A76DD">
      <w:pPr>
        <w:spacing w:after="0" w:line="240" w:lineRule="auto"/>
      </w:pPr>
    </w:p>
    <w:p w:rsidR="007A76DD" w:rsidRPr="00EB1242" w:rsidRDefault="007A76DD" w:rsidP="007A76DD">
      <w:pPr>
        <w:spacing w:after="0" w:line="240" w:lineRule="auto"/>
        <w:rPr>
          <w:b/>
        </w:rPr>
      </w:pPr>
      <w:r w:rsidRPr="007A76DD">
        <w:rPr>
          <w:b/>
        </w:rPr>
        <w:t xml:space="preserve"> Principles of Teaching and Learning</w:t>
      </w:r>
    </w:p>
    <w:p w:rsidR="007A76DD" w:rsidRDefault="007A76DD" w:rsidP="007A76DD">
      <w:pPr>
        <w:pStyle w:val="ListParagraph"/>
        <w:numPr>
          <w:ilvl w:val="0"/>
          <w:numId w:val="4"/>
        </w:numPr>
        <w:spacing w:after="0" w:line="240" w:lineRule="auto"/>
      </w:pPr>
      <w:r>
        <w:t>Teaching will be of a multi-sensory and kinaesthetic approach. Emphasis will be placed upon using a variety of techniques that encourage the children to have an active engagement with the MFL</w:t>
      </w:r>
    </w:p>
    <w:p w:rsidR="007A76DD" w:rsidRDefault="007A76DD" w:rsidP="007A76DD">
      <w:pPr>
        <w:pStyle w:val="ListParagraph"/>
        <w:numPr>
          <w:ilvl w:val="0"/>
          <w:numId w:val="4"/>
        </w:numPr>
        <w:spacing w:after="0" w:line="240" w:lineRule="auto"/>
      </w:pPr>
      <w:r>
        <w:t>The main focus will be the teaching and learning of listening and speaking skills</w:t>
      </w:r>
    </w:p>
    <w:p w:rsidR="007A76DD" w:rsidRDefault="007A76DD" w:rsidP="007A76DD">
      <w:pPr>
        <w:pStyle w:val="ListParagraph"/>
        <w:numPr>
          <w:ilvl w:val="0"/>
          <w:numId w:val="4"/>
        </w:numPr>
        <w:spacing w:after="0" w:line="240" w:lineRule="auto"/>
      </w:pPr>
      <w:r>
        <w:t>MFL will be delivered by class teachers.</w:t>
      </w:r>
    </w:p>
    <w:p w:rsidR="007A76DD" w:rsidRDefault="007A76DD" w:rsidP="007A76DD">
      <w:pPr>
        <w:spacing w:after="0" w:line="240" w:lineRule="auto"/>
      </w:pPr>
    </w:p>
    <w:p w:rsidR="007A76DD" w:rsidRPr="00EB1242" w:rsidRDefault="007A76DD" w:rsidP="007A76DD">
      <w:pPr>
        <w:spacing w:after="0" w:line="240" w:lineRule="auto"/>
        <w:rPr>
          <w:b/>
        </w:rPr>
      </w:pPr>
      <w:r w:rsidRPr="007A76DD">
        <w:rPr>
          <w:b/>
        </w:rPr>
        <w:t xml:space="preserve">The MFL Leader </w:t>
      </w:r>
    </w:p>
    <w:p w:rsidR="007A76DD" w:rsidRDefault="007A76DD" w:rsidP="007A76DD">
      <w:pPr>
        <w:pStyle w:val="ListParagraph"/>
        <w:numPr>
          <w:ilvl w:val="0"/>
          <w:numId w:val="5"/>
        </w:numPr>
        <w:spacing w:after="0" w:line="240" w:lineRule="auto"/>
      </w:pPr>
      <w:r>
        <w:t>Be available to advise and support colleagues on any aspect relating to the effective delivery of MFL teaching</w:t>
      </w:r>
    </w:p>
    <w:p w:rsidR="007A76DD" w:rsidRDefault="007A76DD" w:rsidP="007A76DD">
      <w:pPr>
        <w:pStyle w:val="ListParagraph"/>
        <w:numPr>
          <w:ilvl w:val="0"/>
          <w:numId w:val="5"/>
        </w:numPr>
        <w:spacing w:after="0" w:line="240" w:lineRule="auto"/>
      </w:pPr>
      <w:r>
        <w:t>Monitor the implementation of the policy, arrange and conduct the review of the policy</w:t>
      </w:r>
    </w:p>
    <w:p w:rsidR="007A76DD" w:rsidRDefault="007A76DD" w:rsidP="007A76DD">
      <w:pPr>
        <w:pStyle w:val="ListParagraph"/>
        <w:numPr>
          <w:ilvl w:val="0"/>
          <w:numId w:val="5"/>
        </w:numPr>
        <w:spacing w:after="0" w:line="240" w:lineRule="auto"/>
      </w:pPr>
      <w:r>
        <w:t>Report to SLT on all aspects of MFL as required.</w:t>
      </w:r>
    </w:p>
    <w:p w:rsidR="007A76DD" w:rsidRDefault="007A76DD" w:rsidP="007A76DD">
      <w:pPr>
        <w:pStyle w:val="ListParagraph"/>
        <w:numPr>
          <w:ilvl w:val="0"/>
          <w:numId w:val="5"/>
        </w:numPr>
        <w:spacing w:after="0" w:line="240" w:lineRule="auto"/>
      </w:pPr>
      <w:r>
        <w:t>Keep up to date with national developments and initiatives, ensuring the development of MFL within school</w:t>
      </w:r>
    </w:p>
    <w:p w:rsidR="007A76DD" w:rsidRDefault="007A76DD" w:rsidP="007A76DD">
      <w:pPr>
        <w:pStyle w:val="ListParagraph"/>
        <w:numPr>
          <w:ilvl w:val="0"/>
          <w:numId w:val="5"/>
        </w:numPr>
        <w:spacing w:after="0" w:line="240" w:lineRule="auto"/>
      </w:pPr>
      <w:r>
        <w:t>Monitor learning  in the MFL and strategically plan for improvement</w:t>
      </w:r>
    </w:p>
    <w:p w:rsidR="007A76DD" w:rsidRDefault="007A76DD" w:rsidP="007A76DD">
      <w:pPr>
        <w:pStyle w:val="ListParagraph"/>
        <w:numPr>
          <w:ilvl w:val="0"/>
          <w:numId w:val="5"/>
        </w:numPr>
        <w:spacing w:after="0" w:line="240" w:lineRule="auto"/>
      </w:pPr>
      <w:r>
        <w:t>Effectively manage the resources.</w:t>
      </w:r>
    </w:p>
    <w:p w:rsidR="007A76DD" w:rsidRDefault="007A76DD" w:rsidP="007A76DD">
      <w:pPr>
        <w:spacing w:after="0" w:line="240" w:lineRule="auto"/>
      </w:pPr>
    </w:p>
    <w:p w:rsidR="007A76DD" w:rsidRPr="00EB1242" w:rsidRDefault="007A76DD" w:rsidP="007A76DD">
      <w:pPr>
        <w:spacing w:after="0" w:line="240" w:lineRule="auto"/>
        <w:rPr>
          <w:b/>
        </w:rPr>
      </w:pPr>
      <w:r w:rsidRPr="007A76DD">
        <w:rPr>
          <w:b/>
        </w:rPr>
        <w:t>The Class Teacher</w:t>
      </w:r>
    </w:p>
    <w:p w:rsidR="007A76DD" w:rsidRDefault="007A76DD" w:rsidP="007A76DD">
      <w:pPr>
        <w:spacing w:after="0" w:line="240" w:lineRule="auto"/>
      </w:pPr>
      <w:r>
        <w:t>According to the task set, teachers will endeavour to:</w:t>
      </w:r>
    </w:p>
    <w:p w:rsidR="007A76DD" w:rsidRDefault="007A76DD" w:rsidP="007A76DD">
      <w:pPr>
        <w:spacing w:after="0" w:line="240" w:lineRule="auto"/>
      </w:pPr>
    </w:p>
    <w:p w:rsidR="007A76DD" w:rsidRDefault="007A76DD" w:rsidP="0056013A">
      <w:pPr>
        <w:pStyle w:val="ListParagraph"/>
        <w:numPr>
          <w:ilvl w:val="0"/>
          <w:numId w:val="5"/>
        </w:numPr>
        <w:spacing w:after="0" w:line="240" w:lineRule="auto"/>
      </w:pPr>
      <w:r>
        <w:t>Participate in and share MFL experiences.</w:t>
      </w:r>
    </w:p>
    <w:p w:rsidR="007A76DD" w:rsidRDefault="007A76DD" w:rsidP="0056013A">
      <w:pPr>
        <w:pStyle w:val="ListParagraph"/>
        <w:numPr>
          <w:ilvl w:val="0"/>
          <w:numId w:val="5"/>
        </w:numPr>
        <w:spacing w:after="0" w:line="240" w:lineRule="auto"/>
      </w:pPr>
      <w:r>
        <w:t>Manage individual, paired, small group and whole class activities.</w:t>
      </w:r>
    </w:p>
    <w:p w:rsidR="007A76DD" w:rsidRDefault="007A76DD" w:rsidP="0056013A">
      <w:pPr>
        <w:pStyle w:val="ListParagraph"/>
        <w:numPr>
          <w:ilvl w:val="0"/>
          <w:numId w:val="5"/>
        </w:numPr>
        <w:spacing w:after="0" w:line="240" w:lineRule="auto"/>
      </w:pPr>
      <w:r>
        <w:lastRenderedPageBreak/>
        <w:t>Use available resources appropriately.</w:t>
      </w:r>
    </w:p>
    <w:p w:rsidR="007A76DD" w:rsidRDefault="007A76DD" w:rsidP="007A76DD">
      <w:pPr>
        <w:spacing w:after="0" w:line="240" w:lineRule="auto"/>
      </w:pPr>
    </w:p>
    <w:p w:rsidR="007A76DD" w:rsidRDefault="007A76DD" w:rsidP="007A76DD">
      <w:pPr>
        <w:spacing w:after="0" w:line="240" w:lineRule="auto"/>
      </w:pPr>
      <w:r>
        <w:t>With reference to the children, the teacher will endeavour to:</w:t>
      </w:r>
    </w:p>
    <w:p w:rsidR="007A76DD" w:rsidRDefault="007A76DD" w:rsidP="007A76DD">
      <w:pPr>
        <w:spacing w:after="0" w:line="240" w:lineRule="auto"/>
      </w:pPr>
    </w:p>
    <w:p w:rsidR="007A76DD" w:rsidRDefault="007A76DD" w:rsidP="0056013A">
      <w:pPr>
        <w:pStyle w:val="ListParagraph"/>
        <w:numPr>
          <w:ilvl w:val="0"/>
          <w:numId w:val="5"/>
        </w:numPr>
        <w:spacing w:after="0" w:line="240" w:lineRule="auto"/>
      </w:pPr>
      <w:r>
        <w:t>Encourage, inspire, direct and encourage independence.</w:t>
      </w:r>
    </w:p>
    <w:p w:rsidR="007A76DD" w:rsidRDefault="007A76DD" w:rsidP="0056013A">
      <w:pPr>
        <w:pStyle w:val="ListParagraph"/>
        <w:numPr>
          <w:ilvl w:val="0"/>
          <w:numId w:val="5"/>
        </w:numPr>
        <w:spacing w:after="0" w:line="240" w:lineRule="auto"/>
      </w:pPr>
      <w:r>
        <w:t>Observe, help, advise and instruct.</w:t>
      </w:r>
    </w:p>
    <w:p w:rsidR="007A76DD" w:rsidRDefault="007A76DD" w:rsidP="0056013A">
      <w:pPr>
        <w:pStyle w:val="ListParagraph"/>
        <w:numPr>
          <w:ilvl w:val="0"/>
          <w:numId w:val="5"/>
        </w:numPr>
        <w:spacing w:after="0" w:line="240" w:lineRule="auto"/>
      </w:pPr>
      <w:r>
        <w:t>Develop strengths and nurture gifts.</w:t>
      </w:r>
    </w:p>
    <w:p w:rsidR="007A76DD" w:rsidRDefault="007A76DD" w:rsidP="007A76DD">
      <w:pPr>
        <w:spacing w:after="0" w:line="240" w:lineRule="auto"/>
      </w:pPr>
    </w:p>
    <w:p w:rsidR="007A76DD" w:rsidRDefault="007A76DD" w:rsidP="007A76DD">
      <w:pPr>
        <w:spacing w:after="0" w:line="240" w:lineRule="auto"/>
      </w:pPr>
      <w:r>
        <w:t>The children need to be taught how to:</w:t>
      </w:r>
    </w:p>
    <w:p w:rsidR="007A76DD" w:rsidRDefault="007A76DD" w:rsidP="007A76DD">
      <w:pPr>
        <w:spacing w:after="0" w:line="240" w:lineRule="auto"/>
      </w:pPr>
    </w:p>
    <w:p w:rsidR="007A76DD" w:rsidRDefault="007A76DD" w:rsidP="0056013A">
      <w:pPr>
        <w:pStyle w:val="ListParagraph"/>
        <w:numPr>
          <w:ilvl w:val="0"/>
          <w:numId w:val="5"/>
        </w:numPr>
        <w:spacing w:after="0" w:line="240" w:lineRule="auto"/>
      </w:pPr>
      <w:r>
        <w:t>Ask and answer questions.</w:t>
      </w:r>
    </w:p>
    <w:p w:rsidR="007A76DD" w:rsidRDefault="007A76DD" w:rsidP="0056013A">
      <w:pPr>
        <w:pStyle w:val="ListParagraph"/>
        <w:numPr>
          <w:ilvl w:val="0"/>
          <w:numId w:val="5"/>
        </w:numPr>
        <w:spacing w:after="0" w:line="240" w:lineRule="auto"/>
      </w:pPr>
      <w:r>
        <w:t>Use correct pronunciation and intonation.</w:t>
      </w:r>
    </w:p>
    <w:p w:rsidR="007A76DD" w:rsidRDefault="007A76DD" w:rsidP="0056013A">
      <w:pPr>
        <w:pStyle w:val="ListParagraph"/>
        <w:numPr>
          <w:ilvl w:val="0"/>
          <w:numId w:val="5"/>
        </w:numPr>
        <w:spacing w:after="0" w:line="240" w:lineRule="auto"/>
      </w:pPr>
      <w:r>
        <w:t>Build up a bank of vocabulary.</w:t>
      </w:r>
    </w:p>
    <w:p w:rsidR="007A76DD" w:rsidRDefault="007A76DD" w:rsidP="0056013A">
      <w:pPr>
        <w:pStyle w:val="ListParagraph"/>
        <w:numPr>
          <w:ilvl w:val="0"/>
          <w:numId w:val="5"/>
        </w:numPr>
        <w:spacing w:after="0" w:line="240" w:lineRule="auto"/>
      </w:pPr>
      <w:r>
        <w:t>Memorise vocabulary and phrases.</w:t>
      </w:r>
    </w:p>
    <w:p w:rsidR="007A76DD" w:rsidRDefault="007A76DD" w:rsidP="0056013A">
      <w:pPr>
        <w:pStyle w:val="ListParagraph"/>
        <w:numPr>
          <w:ilvl w:val="0"/>
          <w:numId w:val="5"/>
        </w:numPr>
        <w:spacing w:after="0" w:line="240" w:lineRule="auto"/>
      </w:pPr>
      <w:r>
        <w:t>Interpret meaning.</w:t>
      </w:r>
    </w:p>
    <w:p w:rsidR="007A76DD" w:rsidRDefault="007A76DD" w:rsidP="0056013A">
      <w:pPr>
        <w:pStyle w:val="ListParagraph"/>
        <w:numPr>
          <w:ilvl w:val="0"/>
          <w:numId w:val="5"/>
        </w:numPr>
        <w:spacing w:after="0" w:line="240" w:lineRule="auto"/>
      </w:pPr>
      <w:r>
        <w:t>Understand basic grammar.</w:t>
      </w:r>
    </w:p>
    <w:p w:rsidR="007A76DD" w:rsidRDefault="007A76DD" w:rsidP="0056013A">
      <w:pPr>
        <w:pStyle w:val="ListParagraph"/>
        <w:numPr>
          <w:ilvl w:val="0"/>
          <w:numId w:val="5"/>
        </w:numPr>
        <w:spacing w:after="0" w:line="240" w:lineRule="auto"/>
      </w:pPr>
      <w:r>
        <w:t>Not only listen to and speak the MFL but als</w:t>
      </w:r>
      <w:r w:rsidR="0056013A">
        <w:t>o attempt to write and read it.</w:t>
      </w:r>
    </w:p>
    <w:p w:rsidR="007A76DD" w:rsidRDefault="007A76DD" w:rsidP="0056013A">
      <w:pPr>
        <w:pStyle w:val="ListParagraph"/>
        <w:numPr>
          <w:ilvl w:val="0"/>
          <w:numId w:val="5"/>
        </w:numPr>
        <w:spacing w:after="0" w:line="240" w:lineRule="auto"/>
      </w:pPr>
      <w:r>
        <w:t xml:space="preserve">Work in pairs and </w:t>
      </w:r>
      <w:r w:rsidR="0056013A">
        <w:t>groups and communicate in another language.</w:t>
      </w:r>
    </w:p>
    <w:p w:rsidR="007A76DD" w:rsidRDefault="007A76DD" w:rsidP="0056013A">
      <w:pPr>
        <w:pStyle w:val="ListParagraph"/>
        <w:numPr>
          <w:ilvl w:val="0"/>
          <w:numId w:val="5"/>
        </w:numPr>
        <w:spacing w:after="0" w:line="240" w:lineRule="auto"/>
      </w:pPr>
      <w:r>
        <w:t>Look at life in another culture.</w:t>
      </w:r>
    </w:p>
    <w:p w:rsidR="007A76DD" w:rsidRDefault="007A76DD" w:rsidP="007A76DD">
      <w:pPr>
        <w:spacing w:after="0" w:line="240" w:lineRule="auto"/>
      </w:pPr>
    </w:p>
    <w:p w:rsidR="007A76DD" w:rsidRPr="0056013A" w:rsidRDefault="007A76DD" w:rsidP="007A76DD">
      <w:pPr>
        <w:spacing w:after="0" w:line="240" w:lineRule="auto"/>
        <w:rPr>
          <w:b/>
        </w:rPr>
      </w:pPr>
      <w:r w:rsidRPr="0056013A">
        <w:rPr>
          <w:b/>
        </w:rPr>
        <w:t xml:space="preserve"> </w:t>
      </w:r>
      <w:r w:rsidR="0056013A" w:rsidRPr="0056013A">
        <w:rPr>
          <w:b/>
        </w:rPr>
        <w:t xml:space="preserve">Equal Opportunities </w:t>
      </w:r>
    </w:p>
    <w:p w:rsidR="007A76DD" w:rsidRDefault="007A76DD" w:rsidP="007A76DD">
      <w:pPr>
        <w:spacing w:after="0" w:line="240" w:lineRule="auto"/>
      </w:pPr>
      <w:r>
        <w:t>All children, irrespective of ability or needs, have equal access to the MFL curriculum, to the opportunities it offers and to extra-curricular activities. The study of a MFL engages children in a range of activities matched to their age, key stage, ability and special needs. Through differentiation, teachers allow for the different pace needed to support individuals in their progress, whilst recognising their preferred learning style.</w:t>
      </w:r>
    </w:p>
    <w:p w:rsidR="007A76DD" w:rsidRDefault="007A76DD" w:rsidP="007A76DD">
      <w:pPr>
        <w:spacing w:after="0" w:line="240" w:lineRule="auto"/>
      </w:pPr>
    </w:p>
    <w:p w:rsidR="007A76DD" w:rsidRPr="0056013A" w:rsidRDefault="007A76DD" w:rsidP="007A76DD">
      <w:pPr>
        <w:spacing w:after="0" w:line="240" w:lineRule="auto"/>
        <w:rPr>
          <w:b/>
        </w:rPr>
      </w:pPr>
      <w:r w:rsidRPr="0056013A">
        <w:rPr>
          <w:b/>
        </w:rPr>
        <w:t>Cross-curricular Skills and Links</w:t>
      </w:r>
    </w:p>
    <w:p w:rsidR="007A76DD" w:rsidRDefault="007A76DD" w:rsidP="007A76DD">
      <w:pPr>
        <w:spacing w:after="0" w:line="240" w:lineRule="auto"/>
      </w:pPr>
      <w:r>
        <w:t>MFL learning makes a major contribution to listening, speaking and response skills. The style of teaching through which the MFL curriculum is delivered supports the acquisition and development of a range of social skills, in addition to developing an awareness of other cultures and people.</w:t>
      </w:r>
    </w:p>
    <w:p w:rsidR="007A76DD" w:rsidRDefault="007A76DD" w:rsidP="007A76DD">
      <w:pPr>
        <w:spacing w:after="0" w:line="240" w:lineRule="auto"/>
      </w:pPr>
      <w:r>
        <w:t xml:space="preserve">The key resources supporting the delivery of MFL teaching provides clear opportunities for the teaching and acquisition of ICT skills. </w:t>
      </w:r>
    </w:p>
    <w:p w:rsidR="0056013A" w:rsidRDefault="0056013A" w:rsidP="007A76DD">
      <w:pPr>
        <w:spacing w:after="0" w:line="240" w:lineRule="auto"/>
      </w:pPr>
    </w:p>
    <w:p w:rsidR="007A76DD" w:rsidRPr="0056013A" w:rsidRDefault="007A76DD" w:rsidP="007A76DD">
      <w:pPr>
        <w:spacing w:after="0" w:line="240" w:lineRule="auto"/>
        <w:rPr>
          <w:b/>
        </w:rPr>
      </w:pPr>
      <w:r w:rsidRPr="0056013A">
        <w:rPr>
          <w:b/>
        </w:rPr>
        <w:t xml:space="preserve"> Organisation </w:t>
      </w:r>
    </w:p>
    <w:p w:rsidR="007A76DD" w:rsidRDefault="0056013A" w:rsidP="007A76DD">
      <w:pPr>
        <w:spacing w:after="0" w:line="240" w:lineRule="auto"/>
      </w:pPr>
      <w:r>
        <w:t xml:space="preserve">Within the federation our teachers deliver the MFL curriculum to our pupils. </w:t>
      </w:r>
    </w:p>
    <w:p w:rsidR="0056013A" w:rsidRDefault="0056013A" w:rsidP="007A76DD">
      <w:pPr>
        <w:spacing w:after="0" w:line="240" w:lineRule="auto"/>
      </w:pPr>
    </w:p>
    <w:p w:rsidR="007A76DD" w:rsidRPr="00EB1242" w:rsidRDefault="007A76DD" w:rsidP="007A76DD">
      <w:pPr>
        <w:spacing w:after="0" w:line="240" w:lineRule="auto"/>
      </w:pPr>
      <w:r>
        <w:t xml:space="preserve"> </w:t>
      </w:r>
      <w:r w:rsidRPr="0056013A">
        <w:rPr>
          <w:b/>
        </w:rPr>
        <w:t>Assessment and Reporting</w:t>
      </w:r>
    </w:p>
    <w:p w:rsidR="007A76DD" w:rsidRDefault="007A76DD" w:rsidP="007A76DD">
      <w:pPr>
        <w:spacing w:after="0" w:line="240" w:lineRule="auto"/>
      </w:pPr>
      <w:r>
        <w:t>Teachers will informally assess children's progress during lessons, evaluating progress against the national attainment targets of:</w:t>
      </w:r>
    </w:p>
    <w:p w:rsidR="007A76DD" w:rsidRDefault="007A76DD" w:rsidP="007A76DD">
      <w:pPr>
        <w:spacing w:after="0" w:line="240" w:lineRule="auto"/>
      </w:pPr>
    </w:p>
    <w:p w:rsidR="007A76DD" w:rsidRDefault="007A76DD" w:rsidP="007A76DD">
      <w:pPr>
        <w:spacing w:after="0" w:line="240" w:lineRule="auto"/>
      </w:pPr>
      <w:r>
        <w:t>• Listening and Responding</w:t>
      </w:r>
    </w:p>
    <w:p w:rsidR="007A76DD" w:rsidRDefault="007A76DD" w:rsidP="007A76DD">
      <w:pPr>
        <w:spacing w:after="0" w:line="240" w:lineRule="auto"/>
      </w:pPr>
      <w:r>
        <w:t>• Speaking</w:t>
      </w:r>
    </w:p>
    <w:p w:rsidR="007A76DD" w:rsidRDefault="007A76DD" w:rsidP="007A76DD">
      <w:pPr>
        <w:spacing w:after="0" w:line="240" w:lineRule="auto"/>
      </w:pPr>
      <w:r>
        <w:t>• Reading and Responding</w:t>
      </w:r>
    </w:p>
    <w:p w:rsidR="007A76DD" w:rsidRDefault="007A76DD" w:rsidP="007A76DD">
      <w:pPr>
        <w:spacing w:after="0" w:line="240" w:lineRule="auto"/>
      </w:pPr>
      <w:r>
        <w:t>• Writing</w:t>
      </w:r>
    </w:p>
    <w:p w:rsidR="007A76DD" w:rsidRDefault="007A76DD" w:rsidP="007A76DD">
      <w:pPr>
        <w:spacing w:after="0" w:line="240" w:lineRule="auto"/>
      </w:pPr>
    </w:p>
    <w:p w:rsidR="007A76DD" w:rsidRDefault="007A76DD" w:rsidP="007A76DD">
      <w:pPr>
        <w:spacing w:after="0" w:line="240" w:lineRule="auto"/>
      </w:pPr>
    </w:p>
    <w:p w:rsidR="007A76DD" w:rsidRPr="0056013A" w:rsidRDefault="007A76DD" w:rsidP="007A76DD">
      <w:pPr>
        <w:spacing w:after="0" w:line="240" w:lineRule="auto"/>
        <w:rPr>
          <w:b/>
        </w:rPr>
      </w:pPr>
      <w:r w:rsidRPr="0056013A">
        <w:rPr>
          <w:b/>
        </w:rPr>
        <w:t xml:space="preserve"> Monitoring</w:t>
      </w:r>
    </w:p>
    <w:p w:rsidR="007A76DD" w:rsidRDefault="007A76DD" w:rsidP="007A76DD">
      <w:pPr>
        <w:spacing w:after="0" w:line="240" w:lineRule="auto"/>
      </w:pPr>
      <w:r>
        <w:t xml:space="preserve">The MFL </w:t>
      </w:r>
      <w:r w:rsidR="0056013A">
        <w:t>Leader will</w:t>
      </w:r>
      <w:r>
        <w:t xml:space="preserve"> monitor the effectiveness of the implementation of the curriculum and policy. The </w:t>
      </w:r>
      <w:r w:rsidR="0056013A">
        <w:t>Leader</w:t>
      </w:r>
      <w:r>
        <w:t xml:space="preserve"> will report to the Head teacher on practice and progress. </w:t>
      </w:r>
    </w:p>
    <w:p w:rsidR="00014CCB" w:rsidRDefault="00014CCB" w:rsidP="005737E8">
      <w:pPr>
        <w:spacing w:after="0" w:line="240" w:lineRule="auto"/>
      </w:pPr>
    </w:p>
    <w:sectPr w:rsidR="00014CCB" w:rsidSect="005737E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CB" w:rsidRDefault="00014CCB" w:rsidP="00014CCB">
      <w:pPr>
        <w:spacing w:after="0" w:line="240" w:lineRule="auto"/>
      </w:pPr>
      <w:r>
        <w:separator/>
      </w:r>
    </w:p>
  </w:endnote>
  <w:endnote w:type="continuationSeparator" w:id="0">
    <w:p w:rsidR="00014CCB" w:rsidRDefault="00014CCB" w:rsidP="0001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795486"/>
      <w:docPartObj>
        <w:docPartGallery w:val="Page Numbers (Bottom of Page)"/>
        <w:docPartUnique/>
      </w:docPartObj>
    </w:sdtPr>
    <w:sdtEndPr>
      <w:rPr>
        <w:noProof/>
      </w:rPr>
    </w:sdtEndPr>
    <w:sdtContent>
      <w:p w:rsidR="00014CCB" w:rsidRDefault="00EB1242" w:rsidP="00EB1242">
        <w:pPr>
          <w:pStyle w:val="Footer"/>
        </w:pPr>
        <w:r>
          <w:t>September 2017</w:t>
        </w:r>
        <w:r w:rsidR="009901B2">
          <w:t xml:space="preserve">                                                                                                                                                                                        </w:t>
        </w:r>
        <w:r>
          <w:tab/>
        </w:r>
        <w:r>
          <w:tab/>
        </w:r>
        <w:r>
          <w:tab/>
        </w:r>
        <w:r>
          <w:tab/>
        </w:r>
        <w:r w:rsidR="009901B2">
          <w:t xml:space="preserve"> </w:t>
        </w:r>
        <w:r w:rsidR="00014CCB">
          <w:fldChar w:fldCharType="begin"/>
        </w:r>
        <w:r w:rsidR="00014CCB">
          <w:instrText xml:space="preserve"> PAGE   \* MERGEFORMAT </w:instrText>
        </w:r>
        <w:r w:rsidR="00014CCB">
          <w:fldChar w:fldCharType="separate"/>
        </w:r>
        <w:r w:rsidR="009A2D1F">
          <w:rPr>
            <w:noProof/>
          </w:rPr>
          <w:t>3</w:t>
        </w:r>
        <w:r w:rsidR="00014CCB">
          <w:rPr>
            <w:noProof/>
          </w:rPr>
          <w:fldChar w:fldCharType="end"/>
        </w:r>
      </w:p>
    </w:sdtContent>
  </w:sdt>
  <w:p w:rsidR="00014CCB" w:rsidRDefault="00014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CB" w:rsidRDefault="00014CCB" w:rsidP="00014CCB">
      <w:pPr>
        <w:spacing w:after="0" w:line="240" w:lineRule="auto"/>
      </w:pPr>
      <w:r>
        <w:separator/>
      </w:r>
    </w:p>
  </w:footnote>
  <w:footnote w:type="continuationSeparator" w:id="0">
    <w:p w:rsidR="00014CCB" w:rsidRDefault="00014CCB" w:rsidP="00014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914"/>
    <w:multiLevelType w:val="hybridMultilevel"/>
    <w:tmpl w:val="C5389C5C"/>
    <w:lvl w:ilvl="0" w:tplc="A87C47B8">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337B1"/>
    <w:multiLevelType w:val="hybridMultilevel"/>
    <w:tmpl w:val="6AFC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54E23"/>
    <w:multiLevelType w:val="hybridMultilevel"/>
    <w:tmpl w:val="C512BBF8"/>
    <w:lvl w:ilvl="0" w:tplc="D140FE4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206BF"/>
    <w:multiLevelType w:val="hybridMultilevel"/>
    <w:tmpl w:val="E446D51C"/>
    <w:lvl w:ilvl="0" w:tplc="D140FE4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F32C3"/>
    <w:multiLevelType w:val="hybridMultilevel"/>
    <w:tmpl w:val="ABE86226"/>
    <w:lvl w:ilvl="0" w:tplc="D140FE4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D6573"/>
    <w:multiLevelType w:val="hybridMultilevel"/>
    <w:tmpl w:val="6AA837EC"/>
    <w:lvl w:ilvl="0" w:tplc="D140FE4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74736"/>
    <w:multiLevelType w:val="hybridMultilevel"/>
    <w:tmpl w:val="F342F242"/>
    <w:lvl w:ilvl="0" w:tplc="A87C47B8">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7055395C"/>
    <w:multiLevelType w:val="hybridMultilevel"/>
    <w:tmpl w:val="5CAE195E"/>
    <w:lvl w:ilvl="0" w:tplc="D140FE4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E8"/>
    <w:rsid w:val="00014CCB"/>
    <w:rsid w:val="00040F94"/>
    <w:rsid w:val="004B67FD"/>
    <w:rsid w:val="0056013A"/>
    <w:rsid w:val="005737E8"/>
    <w:rsid w:val="007A76DD"/>
    <w:rsid w:val="009901B2"/>
    <w:rsid w:val="009A2D1F"/>
    <w:rsid w:val="00AF791C"/>
    <w:rsid w:val="00DF0BBC"/>
    <w:rsid w:val="00EB1242"/>
    <w:rsid w:val="00F6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4363F-5B12-4496-A3F4-47D8D18D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7E8"/>
    <w:pPr>
      <w:ind w:left="720"/>
      <w:contextualSpacing/>
    </w:pPr>
  </w:style>
  <w:style w:type="paragraph" w:styleId="Header">
    <w:name w:val="header"/>
    <w:basedOn w:val="Normal"/>
    <w:link w:val="HeaderChar"/>
    <w:uiPriority w:val="99"/>
    <w:unhideWhenUsed/>
    <w:rsid w:val="0001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CB"/>
  </w:style>
  <w:style w:type="paragraph" w:styleId="Footer">
    <w:name w:val="footer"/>
    <w:basedOn w:val="Normal"/>
    <w:link w:val="FooterChar"/>
    <w:uiPriority w:val="99"/>
    <w:unhideWhenUsed/>
    <w:rsid w:val="0001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Miller</dc:creator>
  <cp:lastModifiedBy>Lizzie Grainger</cp:lastModifiedBy>
  <cp:revision>3</cp:revision>
  <dcterms:created xsi:type="dcterms:W3CDTF">2017-08-30T07:01:00Z</dcterms:created>
  <dcterms:modified xsi:type="dcterms:W3CDTF">2017-08-30T08:45:00Z</dcterms:modified>
</cp:coreProperties>
</file>