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Pr="00FE7612" w:rsidRDefault="00236FDC" w:rsidP="00FE7612">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r>
        <w:t>Medi</w:t>
      </w:r>
      <w:r w:rsidR="006E0E9C">
        <w:t>um Term Plan:</w:t>
      </w:r>
      <w:r w:rsidR="006E0E9C">
        <w:tab/>
      </w:r>
      <w:r w:rsidR="006E0E9C">
        <w:tab/>
      </w:r>
      <w:r w:rsidR="006E0E9C">
        <w:tab/>
        <w:t>Class:</w:t>
      </w:r>
      <w:r w:rsidR="00721620">
        <w:t xml:space="preserve"> Year 5/6</w:t>
      </w:r>
      <w:r w:rsidR="006E0E9C">
        <w:tab/>
      </w:r>
      <w:r w:rsidR="006E0E9C">
        <w:tab/>
      </w:r>
      <w:r w:rsidR="006E0E9C">
        <w:tab/>
      </w:r>
      <w:r w:rsidR="006E0E9C">
        <w:tab/>
        <w:t>Term:</w:t>
      </w:r>
      <w:r w:rsidR="006522EA">
        <w:t xml:space="preserve"> Spring 2</w:t>
      </w:r>
    </w:p>
    <w:tbl>
      <w:tblPr>
        <w:tblStyle w:val="TableGrid"/>
        <w:tblW w:w="0" w:type="auto"/>
        <w:tblLook w:val="04A0" w:firstRow="1" w:lastRow="0" w:firstColumn="1" w:lastColumn="0" w:noHBand="0" w:noVBand="1"/>
      </w:tblPr>
      <w:tblGrid>
        <w:gridCol w:w="8075"/>
        <w:gridCol w:w="7102"/>
      </w:tblGrid>
      <w:tr w:rsidR="00236FDC" w:rsidTr="00FE7612">
        <w:trPr>
          <w:trHeight w:val="432"/>
        </w:trPr>
        <w:tc>
          <w:tcPr>
            <w:tcW w:w="8075" w:type="dxa"/>
          </w:tcPr>
          <w:p w:rsidR="00236FDC" w:rsidRPr="00666B9F" w:rsidRDefault="00236FDC" w:rsidP="00634C7F">
            <w:r>
              <w:t>Title:</w:t>
            </w:r>
            <w:r w:rsidR="00721620">
              <w:t xml:space="preserve"> </w:t>
            </w:r>
            <w:r w:rsidR="006522EA" w:rsidRPr="00F64BE0">
              <w:rPr>
                <w:rFonts w:cs="Comic Sans MS"/>
                <w:bCs/>
              </w:rPr>
              <w:t>‘Divide and conquer’ The Anglo Saxons and The Vikings</w:t>
            </w:r>
          </w:p>
        </w:tc>
        <w:tc>
          <w:tcPr>
            <w:tcW w:w="7102" w:type="dxa"/>
          </w:tcPr>
          <w:p w:rsidR="00236FDC" w:rsidRPr="00666B9F" w:rsidRDefault="00236FDC" w:rsidP="00B328A1">
            <w:r>
              <w:t>Timescale:</w:t>
            </w:r>
            <w:r w:rsidR="00634C7F">
              <w:t xml:space="preserve"> 6</w:t>
            </w:r>
            <w:r w:rsidR="00721620">
              <w:t xml:space="preserve"> Weeks</w:t>
            </w:r>
            <w:r w:rsidR="00A14562">
              <w:t xml:space="preserve"> (week beginning </w:t>
            </w:r>
            <w:r w:rsidR="006522EA">
              <w:t>24</w:t>
            </w:r>
            <w:r w:rsidR="006522EA" w:rsidRPr="006522EA">
              <w:rPr>
                <w:vertAlign w:val="superscript"/>
              </w:rPr>
              <w:t>th</w:t>
            </w:r>
            <w:r w:rsidR="006522EA">
              <w:t xml:space="preserve"> February</w:t>
            </w:r>
            <w:r w:rsidR="00634C7F">
              <w:t xml:space="preserve"> 2020</w:t>
            </w:r>
            <w:r w:rsidR="00A14562">
              <w:t>)</w:t>
            </w:r>
          </w:p>
        </w:tc>
      </w:tr>
      <w:tr w:rsidR="00236FDC" w:rsidTr="006E0E9C">
        <w:trPr>
          <w:trHeight w:val="1004"/>
        </w:trPr>
        <w:tc>
          <w:tcPr>
            <w:tcW w:w="15177" w:type="dxa"/>
            <w:gridSpan w:val="2"/>
          </w:tcPr>
          <w:p w:rsidR="006522EA" w:rsidRDefault="00236FDC" w:rsidP="006522EA">
            <w:pPr>
              <w:spacing w:before="120" w:after="120"/>
              <w:rPr>
                <w:rFonts w:cs="Comic Sans MS"/>
                <w:bCs/>
              </w:rPr>
            </w:pPr>
            <w:r w:rsidRPr="00EA049E">
              <w:rPr>
                <w:b/>
              </w:rPr>
              <w:t>Rationale (including hook</w:t>
            </w:r>
            <w:r w:rsidR="006517BC" w:rsidRPr="00EA049E">
              <w:rPr>
                <w:b/>
              </w:rPr>
              <w:t xml:space="preserve"> and big questions</w:t>
            </w:r>
            <w:r w:rsidRPr="00EA049E">
              <w:rPr>
                <w:b/>
              </w:rPr>
              <w:t>):</w:t>
            </w:r>
            <w:r w:rsidR="005C06DB">
              <w:t xml:space="preserve"> </w:t>
            </w:r>
            <w:r w:rsidR="006522EA" w:rsidRPr="00B46216">
              <w:rPr>
                <w:rFonts w:cs="Comic Sans MS"/>
                <w:bCs/>
              </w:rPr>
              <w:t>This half term we are going to be looking at one of the key periods in our national history. It was a time when the country was full of inner turmoil that would eventually lead to it being split into many of counties and places that we know today such as Wessex and Sussex.</w:t>
            </w:r>
            <w:r w:rsidR="006522EA">
              <w:rPr>
                <w:rFonts w:cs="Comic Sans MS"/>
                <w:b/>
                <w:bCs/>
              </w:rPr>
              <w:t xml:space="preserve"> </w:t>
            </w:r>
            <w:r w:rsidR="006522EA" w:rsidRPr="00E1700F">
              <w:rPr>
                <w:rFonts w:cs="Comic Sans MS"/>
                <w:bCs/>
              </w:rPr>
              <w:t xml:space="preserve">The children are going to learn all about how the Anglo Saxons came to the country and will explore the kingdoms they set up in detail, including what it was actually like to live within one. They will explore what the settlements looked like, how the Anglo Saxons dressed, eat and went to battle. This will lead into finding out how we know all of this information about </w:t>
            </w:r>
            <w:r w:rsidR="006522EA">
              <w:rPr>
                <w:rFonts w:cs="Comic Sans MS"/>
                <w:bCs/>
              </w:rPr>
              <w:t xml:space="preserve">the </w:t>
            </w:r>
            <w:r w:rsidR="006522EA" w:rsidRPr="00E1700F">
              <w:rPr>
                <w:rFonts w:cs="Comic Sans MS"/>
                <w:bCs/>
              </w:rPr>
              <w:t>Anglo Saxon</w:t>
            </w:r>
            <w:r w:rsidR="006522EA">
              <w:rPr>
                <w:rFonts w:cs="Comic Sans MS"/>
                <w:bCs/>
              </w:rPr>
              <w:t>s</w:t>
            </w:r>
            <w:r w:rsidR="006522EA" w:rsidRPr="00E1700F">
              <w:rPr>
                <w:rFonts w:cs="Comic Sans MS"/>
                <w:bCs/>
              </w:rPr>
              <w:t xml:space="preserve">. For this we will turn our focus to Sutton </w:t>
            </w:r>
            <w:proofErr w:type="spellStart"/>
            <w:r w:rsidR="006522EA" w:rsidRPr="00E1700F">
              <w:rPr>
                <w:rFonts w:cs="Comic Sans MS"/>
                <w:bCs/>
              </w:rPr>
              <w:t>Hoo</w:t>
            </w:r>
            <w:proofErr w:type="spellEnd"/>
            <w:r w:rsidR="006522EA" w:rsidRPr="00E1700F">
              <w:rPr>
                <w:rFonts w:cs="Comic Sans MS"/>
                <w:bCs/>
              </w:rPr>
              <w:t xml:space="preserve"> and use our researching skills to learn what all of the objects discovered were used for. </w:t>
            </w:r>
            <w:r w:rsidR="006522EA">
              <w:rPr>
                <w:rFonts w:cs="Comic Sans MS"/>
                <w:bCs/>
              </w:rPr>
              <w:t xml:space="preserve">This will lead into our first piece of art work for the half term, where will be making our very own clay pots, mirroring the styles that were seen on the pots discovered at Sutton </w:t>
            </w:r>
            <w:proofErr w:type="spellStart"/>
            <w:r w:rsidR="006522EA">
              <w:rPr>
                <w:rFonts w:cs="Comic Sans MS"/>
                <w:bCs/>
              </w:rPr>
              <w:t>Hoo</w:t>
            </w:r>
            <w:proofErr w:type="spellEnd"/>
            <w:r w:rsidR="006522EA">
              <w:rPr>
                <w:rFonts w:cs="Comic Sans MS"/>
                <w:bCs/>
              </w:rPr>
              <w:t xml:space="preserve">. Real care will need to be taken with these in order to remake the patterns in the very exact way that the Anglo Saxon potters had. As Sutton </w:t>
            </w:r>
            <w:proofErr w:type="spellStart"/>
            <w:r w:rsidR="006522EA">
              <w:rPr>
                <w:rFonts w:cs="Comic Sans MS"/>
                <w:bCs/>
              </w:rPr>
              <w:t>Hoo</w:t>
            </w:r>
            <w:proofErr w:type="spellEnd"/>
            <w:r w:rsidR="006522EA">
              <w:rPr>
                <w:rFonts w:cs="Comic Sans MS"/>
                <w:bCs/>
              </w:rPr>
              <w:t xml:space="preserve"> was also believed to be the resting place of King </w:t>
            </w:r>
            <w:proofErr w:type="spellStart"/>
            <w:r w:rsidR="006522EA">
              <w:rPr>
                <w:rFonts w:cs="Comic Sans MS"/>
                <w:bCs/>
              </w:rPr>
              <w:t>Raedwald</w:t>
            </w:r>
            <w:proofErr w:type="spellEnd"/>
            <w:r w:rsidR="006522EA">
              <w:rPr>
                <w:rFonts w:cs="Comic Sans MS"/>
                <w:bCs/>
              </w:rPr>
              <w:t xml:space="preserve"> we will use this link to look at the most significant Anglo Saxon rulers, including King Offa, who introduced Anglo Saxon coins and created a dyke running across the border of Wales. </w:t>
            </w:r>
          </w:p>
          <w:p w:rsidR="006522EA" w:rsidRDefault="006522EA" w:rsidP="006522EA">
            <w:pPr>
              <w:spacing w:before="120" w:after="120"/>
              <w:rPr>
                <w:rFonts w:cs="Comic Sans MS"/>
                <w:bCs/>
              </w:rPr>
            </w:pPr>
            <w:r>
              <w:rPr>
                <w:rFonts w:cs="Comic Sans MS"/>
                <w:bCs/>
              </w:rPr>
              <w:t>In terms of Anglo Saxons that was that, they all lived happily ever after… But not for long because along came the Vikings. We will discover why the Vikings came to Britain and how quickly they began taking over parts of the Anglo Saxon kingdoms. One important area we will look at in detail will be how they travelled, for this we will be creating our very own Viking long ships. This will be one of the most ambitious design projects we have taken on and the children will be working in pairs to create their own wooden Viking longboats, readymade for pillaging. From this we will be exploring the lifestyles of the Vikings and making comparisons with the lifestyles of the Anglo Saxons and deciding which group we would rather have been a part of. Unfortunately, the Anglo Saxons and Vikings could never live in peace and they had many large scale battles that we will delve into as well as the key leaders of both sides during this time. Ultimately this will take us up to 1066 and the Battle of Hastings where the Normans throw their swords into the mix and sort out the problem of who should rule the country by taking over themselves. We will look to capture the lead up to this battle by filming an iMovie trailer for it in order to experience it for ourselves.</w:t>
            </w:r>
          </w:p>
          <w:p w:rsidR="00236FDC" w:rsidRDefault="006522EA" w:rsidP="006522EA">
            <w:r>
              <w:rPr>
                <w:rFonts w:cs="Comic Sans MS"/>
                <w:bCs/>
              </w:rPr>
              <w:t xml:space="preserve">It is not just in our topic lessons where we will be focusing on the Anglo Saxon and Viking period. We will be focusing on the Anglo Saxon epic ‘Beowulf’ retold by Michael </w:t>
            </w:r>
            <w:proofErr w:type="spellStart"/>
            <w:r>
              <w:rPr>
                <w:rFonts w:cs="Comic Sans MS"/>
                <w:bCs/>
              </w:rPr>
              <w:t>Morpurgo</w:t>
            </w:r>
            <w:proofErr w:type="spellEnd"/>
            <w:r>
              <w:rPr>
                <w:rFonts w:cs="Comic Sans MS"/>
                <w:bCs/>
              </w:rPr>
              <w:t xml:space="preserve"> during all of our Literacy work this half term. The book offers many fantastic writing opportunities to engage and deepen our understanding of the story. We will be creating letters in order to persuade the heroic Beowulf to make the journey to defeat the fearsome Grendel, giving the children a chance to create a sense of fear and desperation in the language they use that the king, who they are writing as, would be feeling. As we read on we will get to experience many feats of bravery on the behalf of Beowulf but none more impressive than in his battle with Grendel. It will be this chapter that children will have the chance to write themselves, adopting language features they have seen Michael </w:t>
            </w:r>
            <w:proofErr w:type="spellStart"/>
            <w:r>
              <w:rPr>
                <w:rFonts w:cs="Comic Sans MS"/>
                <w:bCs/>
              </w:rPr>
              <w:t>Morpurgo</w:t>
            </w:r>
            <w:proofErr w:type="spellEnd"/>
            <w:r>
              <w:rPr>
                <w:rFonts w:cs="Comic Sans MS"/>
                <w:bCs/>
              </w:rPr>
              <w:t xml:space="preserve"> use in his writing, they will decide how Beowulf’s adventure ends with only the pictures from the story giving them any clues. I can’t wait to see how the children see the battle ending. In terms of non-fiction writing, we will be exploring the stylistic features much-loved Horrible Histories author Terry </w:t>
            </w:r>
            <w:proofErr w:type="spellStart"/>
            <w:r>
              <w:rPr>
                <w:rFonts w:cs="Comic Sans MS"/>
                <w:bCs/>
              </w:rPr>
              <w:t>Deary</w:t>
            </w:r>
            <w:proofErr w:type="spellEnd"/>
            <w:r>
              <w:rPr>
                <w:rFonts w:cs="Comic Sans MS"/>
                <w:bCs/>
              </w:rPr>
              <w:t xml:space="preserve"> uses in his writing in order to bring History to life, the children will be using his style to create their own entry on the Smashing Saxons or Vicious Vikings, based on what they have learned through their topic lessons. </w:t>
            </w:r>
          </w:p>
        </w:tc>
      </w:tr>
      <w:tr w:rsidR="00236FDC" w:rsidTr="00FE7612">
        <w:trPr>
          <w:trHeight w:val="558"/>
        </w:trPr>
        <w:tc>
          <w:tcPr>
            <w:tcW w:w="15177" w:type="dxa"/>
            <w:gridSpan w:val="2"/>
          </w:tcPr>
          <w:p w:rsidR="00FE4A52" w:rsidRPr="00FE7612" w:rsidRDefault="00236FDC" w:rsidP="00721620">
            <w:pPr>
              <w:rPr>
                <w:b/>
              </w:rPr>
            </w:pPr>
            <w:r w:rsidRPr="00EA049E">
              <w:rPr>
                <w:b/>
              </w:rPr>
              <w:t>Focus Curriculum Principle:</w:t>
            </w:r>
            <w:r w:rsidR="00721620" w:rsidRPr="00EA049E">
              <w:rPr>
                <w:b/>
              </w:rPr>
              <w:t xml:space="preserve"> </w:t>
            </w:r>
          </w:p>
          <w:p w:rsidR="00236FDC" w:rsidRDefault="00FE7612" w:rsidP="00721620">
            <w:r>
              <w:rPr>
                <w:rFonts w:cs="Arial"/>
              </w:rPr>
              <w:t>Opport</w:t>
            </w:r>
            <w:r w:rsidR="000A31E8" w:rsidRPr="00AC3B44">
              <w:rPr>
                <w:rFonts w:cs="Arial"/>
              </w:rPr>
              <w:t>unities for memorable experiences</w:t>
            </w:r>
          </w:p>
        </w:tc>
      </w:tr>
      <w:tr w:rsidR="00236FDC" w:rsidTr="00FE7612">
        <w:trPr>
          <w:trHeight w:val="1004"/>
        </w:trPr>
        <w:tc>
          <w:tcPr>
            <w:tcW w:w="8075" w:type="dxa"/>
          </w:tcPr>
          <w:p w:rsidR="00236FDC" w:rsidRDefault="00236FDC" w:rsidP="00236FDC">
            <w:r w:rsidRPr="00EA049E">
              <w:rPr>
                <w:b/>
              </w:rPr>
              <w:lastRenderedPageBreak/>
              <w:t>Main Subjects Covered:</w:t>
            </w:r>
            <w:r w:rsidR="00721620">
              <w:t xml:space="preserve"> Literacy, Numeracy, Guided Reading,</w:t>
            </w:r>
            <w:r w:rsidR="0076486C">
              <w:t xml:space="preserve"> Science, Computing, RE</w:t>
            </w:r>
            <w:r w:rsidR="000A31E8">
              <w:t>, History, Geography, Art and Design</w:t>
            </w:r>
            <w:r w:rsidR="00C72481">
              <w:t xml:space="preserve">, </w:t>
            </w:r>
            <w:r w:rsidR="00721620">
              <w:t>French, PE</w:t>
            </w:r>
          </w:p>
        </w:tc>
        <w:tc>
          <w:tcPr>
            <w:tcW w:w="7102" w:type="dxa"/>
          </w:tcPr>
          <w:p w:rsidR="00721620" w:rsidRPr="00EA049E" w:rsidRDefault="00236FDC" w:rsidP="00721620">
            <w:pPr>
              <w:rPr>
                <w:b/>
              </w:rPr>
            </w:pPr>
            <w:r w:rsidRPr="00EA049E">
              <w:rPr>
                <w:b/>
              </w:rPr>
              <w:t>PSHE/SMSC:</w:t>
            </w:r>
            <w:r w:rsidR="00721620" w:rsidRPr="00EA049E">
              <w:rPr>
                <w:b/>
              </w:rPr>
              <w:t xml:space="preserve"> </w:t>
            </w:r>
          </w:p>
          <w:p w:rsidR="000A31E8" w:rsidRPr="00E25B41" w:rsidRDefault="000A31E8" w:rsidP="000A31E8">
            <w:pPr>
              <w:rPr>
                <w:rFonts w:cs="Arial"/>
              </w:rPr>
            </w:pPr>
            <w:r w:rsidRPr="00E25B41">
              <w:rPr>
                <w:rFonts w:cs="Arial"/>
              </w:rPr>
              <w:t>Social – Teamwork within class, working with each other in topic lessons as ‘Kingdoms’</w:t>
            </w:r>
          </w:p>
          <w:p w:rsidR="000A31E8" w:rsidRPr="00E25B41" w:rsidRDefault="000A31E8" w:rsidP="000A31E8">
            <w:pPr>
              <w:rPr>
                <w:rFonts w:cs="Arial"/>
              </w:rPr>
            </w:pPr>
            <w:r w:rsidRPr="00E25B41">
              <w:rPr>
                <w:rFonts w:cs="Arial"/>
              </w:rPr>
              <w:t>Cultural – Looking at British history and how our culture was shaped by the Viking and Saxons</w:t>
            </w:r>
          </w:p>
          <w:p w:rsidR="000A31E8" w:rsidRPr="00E25B41" w:rsidRDefault="000A31E8" w:rsidP="000A31E8">
            <w:pPr>
              <w:rPr>
                <w:rFonts w:cs="Arial"/>
              </w:rPr>
            </w:pPr>
            <w:r w:rsidRPr="00E25B41">
              <w:rPr>
                <w:rFonts w:cs="Arial"/>
              </w:rPr>
              <w:t>Moral – Looking at the moral implications of the choices made by Saxons and Vikings</w:t>
            </w:r>
          </w:p>
          <w:p w:rsidR="00236FDC" w:rsidRDefault="000A31E8" w:rsidP="000A31E8">
            <w:r w:rsidRPr="00E25B41">
              <w:rPr>
                <w:rFonts w:cs="Arial"/>
              </w:rPr>
              <w:t>Spiritual – Constant referral to issues around spirituality in worships (class and whole)</w:t>
            </w:r>
          </w:p>
        </w:tc>
      </w:tr>
      <w:tr w:rsidR="006E0E9C" w:rsidTr="00FE7612">
        <w:trPr>
          <w:trHeight w:val="1004"/>
        </w:trPr>
        <w:tc>
          <w:tcPr>
            <w:tcW w:w="8075" w:type="dxa"/>
          </w:tcPr>
          <w:p w:rsidR="00BB5DFC" w:rsidRPr="00EA049E" w:rsidRDefault="006E0E9C" w:rsidP="00721620">
            <w:pPr>
              <w:rPr>
                <w:b/>
              </w:rPr>
            </w:pPr>
            <w:r w:rsidRPr="00EA049E">
              <w:rPr>
                <w:b/>
              </w:rPr>
              <w:t>Maths:</w:t>
            </w:r>
            <w:r w:rsidR="00721620" w:rsidRPr="00EA049E">
              <w:rPr>
                <w:b/>
              </w:rPr>
              <w:t xml:space="preserve"> </w:t>
            </w:r>
          </w:p>
          <w:p w:rsidR="00BB5DFC" w:rsidRDefault="002016FE" w:rsidP="0076486C">
            <w:r>
              <w:t xml:space="preserve">Year 5 – </w:t>
            </w:r>
            <w:r w:rsidR="006A4F5A">
              <w:t xml:space="preserve">The children will finish off their work on written methods by exploring how to divide 4 digit numbers by 1 digit numbers using the bus stop method. They will then spend the majority of the half term working with fractions. They will find fractions of amounts, add them, subtract them and begin to compare them to decimals and percentages. </w:t>
            </w:r>
          </w:p>
          <w:p w:rsidR="002016FE" w:rsidRDefault="002016FE" w:rsidP="0076486C"/>
          <w:p w:rsidR="002016FE" w:rsidRDefault="002016FE" w:rsidP="0021357E">
            <w:r>
              <w:t xml:space="preserve">Year 6 </w:t>
            </w:r>
            <w:r w:rsidR="00333F96">
              <w:t>–</w:t>
            </w:r>
            <w:r>
              <w:t xml:space="preserve"> </w:t>
            </w:r>
            <w:r w:rsidR="006A4F5A">
              <w:t>The children will be finishing their unit on fractions and decimals by moving on to percentages and identifying their link with the previous 2 areas. Children will then explore algebra and how shapes and letters can substitute for missing values. There will be revision of how to convert between different units of measurement such as mm to cm and imperial measurement such as km to miles. They will finish the half term by recapping how to find the perimeter, area and volume of shapes.</w:t>
            </w:r>
          </w:p>
        </w:tc>
        <w:tc>
          <w:tcPr>
            <w:tcW w:w="7102" w:type="dxa"/>
          </w:tcPr>
          <w:p w:rsidR="006E0E9C" w:rsidRPr="00EA049E" w:rsidRDefault="006E0E9C" w:rsidP="00236FDC">
            <w:pPr>
              <w:rPr>
                <w:b/>
              </w:rPr>
            </w:pPr>
            <w:r w:rsidRPr="00EA049E">
              <w:rPr>
                <w:b/>
              </w:rPr>
              <w:t>English:</w:t>
            </w:r>
            <w:r w:rsidR="004664E2" w:rsidRPr="00EA049E">
              <w:rPr>
                <w:b/>
              </w:rPr>
              <w:t xml:space="preserve"> </w:t>
            </w:r>
          </w:p>
          <w:p w:rsidR="0021357E" w:rsidRDefault="00881FE7" w:rsidP="0021357E">
            <w:bookmarkStart w:id="0" w:name="_GoBack"/>
            <w:bookmarkEnd w:id="0"/>
            <w:r>
              <w:t xml:space="preserve">The class will be given a range of writing opportunities throughout this half term. </w:t>
            </w:r>
            <w:r w:rsidR="006A4F5A">
              <w:t>These will all be focused around our topic of the Anglo Saxons and Vikings, in particular the Anglo Saxon legend Beowulf.</w:t>
            </w:r>
          </w:p>
          <w:p w:rsidR="006A4F5A" w:rsidRDefault="006A4F5A" w:rsidP="0021357E"/>
          <w:p w:rsidR="006A4F5A" w:rsidRDefault="006A4F5A" w:rsidP="0021357E">
            <w:r>
              <w:t>The children will be puttin</w:t>
            </w:r>
            <w:r w:rsidR="003302E9">
              <w:t>g themselves into the shoes of K</w:t>
            </w:r>
            <w:r>
              <w:t xml:space="preserve">ing Hrothgar and feel the fear that the monster of the night, Grendel, has put into the whole of Denmark. They will write as the king to beg Beowulf to come and rescue his kingdom. Later on in the legend, the children will then write the conclusion to battle between Grendel and Beowulf and not only decide the ending of the legend but also the fate of Denmark. </w:t>
            </w:r>
          </w:p>
          <w:p w:rsidR="006A4F5A" w:rsidRDefault="006A4F5A" w:rsidP="0021357E"/>
          <w:p w:rsidR="00B93976" w:rsidRDefault="006A4F5A" w:rsidP="00881FE7">
            <w:r>
              <w:t xml:space="preserve">Staying on the Anglo Saxon topic, the children will also have the opportunity to write an information piece in the style of one of the most beloved primary school book series. Horrible Histories. They will create their own piece, in the style of Terry </w:t>
            </w:r>
            <w:proofErr w:type="spellStart"/>
            <w:r>
              <w:t>Deary</w:t>
            </w:r>
            <w:proofErr w:type="spellEnd"/>
            <w:r>
              <w:t xml:space="preserve">, that tells the tale of </w:t>
            </w:r>
            <w:proofErr w:type="spellStart"/>
            <w:r>
              <w:t>Hengist</w:t>
            </w:r>
            <w:proofErr w:type="spellEnd"/>
            <w:r>
              <w:t xml:space="preserve"> and </w:t>
            </w:r>
            <w:proofErr w:type="spellStart"/>
            <w:r>
              <w:t>Horsa</w:t>
            </w:r>
            <w:proofErr w:type="spellEnd"/>
            <w:r>
              <w:t xml:space="preserve"> and their arrival to these shores. </w:t>
            </w:r>
          </w:p>
        </w:tc>
      </w:tr>
      <w:tr w:rsidR="00236FDC" w:rsidTr="00FE7612">
        <w:trPr>
          <w:trHeight w:val="1063"/>
        </w:trPr>
        <w:tc>
          <w:tcPr>
            <w:tcW w:w="8075" w:type="dxa"/>
          </w:tcPr>
          <w:p w:rsidR="00236FDC" w:rsidRDefault="00236FDC" w:rsidP="000A31E8">
            <w:r w:rsidRPr="00EA049E">
              <w:rPr>
                <w:b/>
              </w:rPr>
              <w:t>Science:</w:t>
            </w:r>
            <w:r w:rsidR="00721620" w:rsidRPr="00721620">
              <w:t xml:space="preserve"> </w:t>
            </w:r>
            <w:r w:rsidR="000A31E8">
              <w:t>Electricity – children will be exploring a range of different circuits and how changes can be made to these for different purposes. They will also learn how to correctly draw circuits using scientific symbols.</w:t>
            </w:r>
          </w:p>
        </w:tc>
        <w:tc>
          <w:tcPr>
            <w:tcW w:w="7102" w:type="dxa"/>
          </w:tcPr>
          <w:p w:rsidR="00236FDC" w:rsidRDefault="00236FDC" w:rsidP="0076486C">
            <w:proofErr w:type="gramStart"/>
            <w:r w:rsidRPr="00EA049E">
              <w:rPr>
                <w:b/>
              </w:rPr>
              <w:t>R.E.</w:t>
            </w:r>
            <w:r w:rsidR="00721620">
              <w:t xml:space="preserve"> :</w:t>
            </w:r>
            <w:proofErr w:type="gramEnd"/>
            <w:r w:rsidR="00721620">
              <w:t xml:space="preserve">  </w:t>
            </w:r>
            <w:r w:rsidR="000A31E8" w:rsidRPr="00581612">
              <w:rPr>
                <w:rFonts w:cs="Comic Sans MS"/>
                <w:bCs/>
              </w:rPr>
              <w:t>Justice – We will be looking at stories of justice within Christianity, Judaism and Islam. Was justice served in these stories or do we think otherwise. We will also be applying this concept to our own lives and the wider world by looking at how justice is seen in today’s society.</w:t>
            </w:r>
          </w:p>
        </w:tc>
      </w:tr>
      <w:tr w:rsidR="00236FDC" w:rsidTr="00FE7612">
        <w:trPr>
          <w:trHeight w:val="557"/>
        </w:trPr>
        <w:tc>
          <w:tcPr>
            <w:tcW w:w="8075" w:type="dxa"/>
          </w:tcPr>
          <w:p w:rsidR="00236FDC" w:rsidRDefault="00236FDC" w:rsidP="0076486C">
            <w:r w:rsidRPr="00EA049E">
              <w:rPr>
                <w:b/>
              </w:rPr>
              <w:t>Global/Cultural Link:</w:t>
            </w:r>
            <w:r w:rsidR="004601F2">
              <w:t xml:space="preserve"> </w:t>
            </w:r>
            <w:r w:rsidR="00CE0EED" w:rsidRPr="006C0EE6">
              <w:rPr>
                <w:rFonts w:cs="Comic Sans MS"/>
                <w:bCs/>
              </w:rPr>
              <w:t>Looking at the effect the Vikings and Anglo Saxons had on our culture today and what we still have in place as a result of this time period. On a more global scale extending this to look at the Scandinavian countries that were also key to this period and see if they have been shaped by the events over a 1000 years ago.</w:t>
            </w:r>
          </w:p>
        </w:tc>
        <w:tc>
          <w:tcPr>
            <w:tcW w:w="7102" w:type="dxa"/>
          </w:tcPr>
          <w:p w:rsidR="00236FDC" w:rsidRDefault="00236FDC" w:rsidP="000A31E8">
            <w:r w:rsidRPr="00EA049E">
              <w:rPr>
                <w:b/>
              </w:rPr>
              <w:t>Trips/Events/Visitors/Risk Day:</w:t>
            </w:r>
            <w:r w:rsidR="00D66680">
              <w:t xml:space="preserve"> </w:t>
            </w:r>
            <w:r w:rsidR="000A31E8">
              <w:t xml:space="preserve">We have an exciting trip to Carisbrooke Castle planned, where they will be holding an Anglo Saxon experience day. During this day, the children will have a chance to explore Anglo Saxon craft, writing, storytelling, burials and battles. They will also be able to be dressed up throughout, to enhance the experience. </w:t>
            </w:r>
            <w:r w:rsidR="00361F96">
              <w:t xml:space="preserve"> </w:t>
            </w:r>
          </w:p>
        </w:tc>
      </w:tr>
      <w:tr w:rsidR="00236FDC" w:rsidTr="00FE7612">
        <w:trPr>
          <w:trHeight w:val="3464"/>
        </w:trPr>
        <w:tc>
          <w:tcPr>
            <w:tcW w:w="8075" w:type="dxa"/>
          </w:tcPr>
          <w:p w:rsidR="000A31E8" w:rsidRDefault="005A6999" w:rsidP="00AF4E79">
            <w:r>
              <w:rPr>
                <w:b/>
              </w:rPr>
              <w:lastRenderedPageBreak/>
              <w:t>Compulsory</w:t>
            </w:r>
            <w:r w:rsidR="00236FDC" w:rsidRPr="00EA049E">
              <w:rPr>
                <w:b/>
              </w:rPr>
              <w:t xml:space="preserve"> Home Task:</w:t>
            </w:r>
            <w:r w:rsidR="00A14562">
              <w:t xml:space="preserve">  </w:t>
            </w:r>
            <w:r w:rsidR="000A31E8" w:rsidRPr="000A31E8">
              <w:t xml:space="preserve">Similar to our topic on Ancient Greece children will be given a wide selection of tasks they can take on for this half term ranging from artistic creations linked to some of the Anglo Saxon artefacts discovered at Sutton </w:t>
            </w:r>
            <w:proofErr w:type="spellStart"/>
            <w:r w:rsidR="000A31E8" w:rsidRPr="000A31E8">
              <w:t>Hoo</w:t>
            </w:r>
            <w:proofErr w:type="spellEnd"/>
            <w:r w:rsidR="000A31E8" w:rsidRPr="000A31E8">
              <w:t xml:space="preserve"> to myths featuring a mythical creature similar to Beowulf or maybe even creating a video of the top 5 rulers during Anglo Saxon/Viking times. There is a range of task ideas children can take on that will appeal to a range of interests. If a child has a good idea of something they want to do but it is not on the list, they can also suggest this idea to me so they can give it a go. </w:t>
            </w:r>
          </w:p>
          <w:p w:rsidR="000A31E8" w:rsidRDefault="000A31E8" w:rsidP="00AF4E79"/>
          <w:p w:rsidR="00236FDC" w:rsidRDefault="000A31E8" w:rsidP="00AF4E79">
            <w:r w:rsidRPr="000A31E8">
              <w:t>They will have the first week to be able to choose their idea and tell me why they are interested in doing It and what they plan to create. I will then make sure the children have a clear idea of what they are doing after which I will be letting them produce some excellent work ready to present to the class in the final week.</w:t>
            </w:r>
          </w:p>
        </w:tc>
        <w:tc>
          <w:tcPr>
            <w:tcW w:w="7102" w:type="dxa"/>
          </w:tcPr>
          <w:p w:rsidR="006C10AC" w:rsidRPr="00EA049E" w:rsidRDefault="00236FDC" w:rsidP="00236FDC">
            <w:pPr>
              <w:rPr>
                <w:b/>
              </w:rPr>
            </w:pPr>
            <w:r w:rsidRPr="00EA049E">
              <w:rPr>
                <w:b/>
              </w:rPr>
              <w:t>Homework:</w:t>
            </w:r>
            <w:r w:rsidR="006C10AC" w:rsidRPr="00EA049E">
              <w:rPr>
                <w:b/>
              </w:rPr>
              <w:t xml:space="preserve"> </w:t>
            </w:r>
          </w:p>
          <w:p w:rsidR="00236FDC" w:rsidRDefault="006C10AC" w:rsidP="006C10AC">
            <w:pPr>
              <w:pStyle w:val="ListParagraph"/>
              <w:numPr>
                <w:ilvl w:val="0"/>
                <w:numId w:val="1"/>
              </w:numPr>
            </w:pPr>
            <w:r>
              <w:t>Children will be set spelling homework and maths homework weekly, linked to the learning in class.</w:t>
            </w:r>
          </w:p>
          <w:p w:rsidR="006C10AC" w:rsidRDefault="006C10AC" w:rsidP="006C10AC">
            <w:pPr>
              <w:pStyle w:val="ListParagraph"/>
              <w:numPr>
                <w:ilvl w:val="0"/>
                <w:numId w:val="1"/>
              </w:numPr>
            </w:pPr>
            <w:r>
              <w:t>Children will be set literacy and reading homework on alternating weeks.</w:t>
            </w:r>
          </w:p>
          <w:p w:rsidR="003E4594" w:rsidRDefault="003E4594" w:rsidP="006C10AC">
            <w:pPr>
              <w:pStyle w:val="ListParagraph"/>
              <w:numPr>
                <w:ilvl w:val="0"/>
                <w:numId w:val="1"/>
              </w:numPr>
            </w:pPr>
            <w:r>
              <w:t>Year 6’s homework will be specifically linked to SATs revision</w:t>
            </w:r>
          </w:p>
          <w:p w:rsidR="006C10AC" w:rsidRDefault="00C72481" w:rsidP="00C72481">
            <w:pPr>
              <w:pStyle w:val="ListParagraph"/>
              <w:numPr>
                <w:ilvl w:val="0"/>
                <w:numId w:val="1"/>
              </w:numPr>
            </w:pPr>
            <w:r>
              <w:t xml:space="preserve">There will be the </w:t>
            </w:r>
            <w:r w:rsidR="003E4594">
              <w:t>ongoing compulsory Anglo Saxon/Viking</w:t>
            </w:r>
            <w:r>
              <w:t xml:space="preserve"> project </w:t>
            </w:r>
            <w:r w:rsidR="0015216A">
              <w:t>that is to be completed across the half term.</w:t>
            </w:r>
          </w:p>
        </w:tc>
      </w:tr>
    </w:tbl>
    <w:p w:rsidR="00236FDC" w:rsidRPr="00FE7612" w:rsidRDefault="00236FDC" w:rsidP="00236FDC">
      <w:pPr>
        <w:rPr>
          <w:sz w:val="2"/>
        </w:rPr>
      </w:pPr>
    </w:p>
    <w:tbl>
      <w:tblPr>
        <w:tblStyle w:val="TableGrid"/>
        <w:tblW w:w="13466" w:type="dxa"/>
        <w:tblLook w:val="04A0" w:firstRow="1" w:lastRow="0" w:firstColumn="1" w:lastColumn="0" w:noHBand="0" w:noVBand="1"/>
      </w:tblPr>
      <w:tblGrid>
        <w:gridCol w:w="2216"/>
        <w:gridCol w:w="1875"/>
        <w:gridCol w:w="1875"/>
        <w:gridCol w:w="1875"/>
        <w:gridCol w:w="1875"/>
        <w:gridCol w:w="1875"/>
        <w:gridCol w:w="1875"/>
      </w:tblGrid>
      <w:tr w:rsidR="00634C7F" w:rsidTr="00634C7F">
        <w:trPr>
          <w:trHeight w:val="510"/>
        </w:trPr>
        <w:tc>
          <w:tcPr>
            <w:tcW w:w="2216" w:type="dxa"/>
          </w:tcPr>
          <w:p w:rsidR="00634C7F" w:rsidRPr="00936F68" w:rsidRDefault="00634C7F" w:rsidP="00936F68">
            <w:pPr>
              <w:jc w:val="center"/>
              <w:rPr>
                <w:b/>
                <w:sz w:val="34"/>
              </w:rPr>
            </w:pPr>
            <w:r w:rsidRPr="00936F68">
              <w:rPr>
                <w:b/>
                <w:sz w:val="34"/>
              </w:rPr>
              <w:t>Subject</w:t>
            </w:r>
          </w:p>
        </w:tc>
        <w:tc>
          <w:tcPr>
            <w:tcW w:w="1875" w:type="dxa"/>
          </w:tcPr>
          <w:p w:rsidR="00634C7F" w:rsidRPr="00936F68" w:rsidRDefault="00634C7F" w:rsidP="00936F68">
            <w:pPr>
              <w:jc w:val="center"/>
              <w:rPr>
                <w:b/>
                <w:sz w:val="34"/>
              </w:rPr>
            </w:pPr>
            <w:r w:rsidRPr="00936F68">
              <w:rPr>
                <w:b/>
                <w:sz w:val="34"/>
              </w:rPr>
              <w:t>Week 1</w:t>
            </w:r>
          </w:p>
        </w:tc>
        <w:tc>
          <w:tcPr>
            <w:tcW w:w="1875" w:type="dxa"/>
          </w:tcPr>
          <w:p w:rsidR="00634C7F" w:rsidRPr="00936F68" w:rsidRDefault="00634C7F" w:rsidP="00936F68">
            <w:pPr>
              <w:jc w:val="center"/>
              <w:rPr>
                <w:b/>
                <w:sz w:val="34"/>
              </w:rPr>
            </w:pPr>
            <w:r w:rsidRPr="00936F68">
              <w:rPr>
                <w:b/>
                <w:sz w:val="34"/>
              </w:rPr>
              <w:t>Week 2</w:t>
            </w:r>
          </w:p>
        </w:tc>
        <w:tc>
          <w:tcPr>
            <w:tcW w:w="1875" w:type="dxa"/>
          </w:tcPr>
          <w:p w:rsidR="00634C7F" w:rsidRPr="00936F68" w:rsidRDefault="00634C7F" w:rsidP="00936F68">
            <w:pPr>
              <w:jc w:val="center"/>
              <w:rPr>
                <w:b/>
                <w:sz w:val="34"/>
              </w:rPr>
            </w:pPr>
            <w:r w:rsidRPr="00936F68">
              <w:rPr>
                <w:b/>
                <w:sz w:val="34"/>
              </w:rPr>
              <w:t>Week 3</w:t>
            </w:r>
          </w:p>
        </w:tc>
        <w:tc>
          <w:tcPr>
            <w:tcW w:w="1875" w:type="dxa"/>
          </w:tcPr>
          <w:p w:rsidR="00634C7F" w:rsidRPr="00936F68" w:rsidRDefault="00634C7F" w:rsidP="00936F68">
            <w:pPr>
              <w:jc w:val="center"/>
              <w:rPr>
                <w:b/>
                <w:sz w:val="34"/>
              </w:rPr>
            </w:pPr>
            <w:r w:rsidRPr="00936F68">
              <w:rPr>
                <w:b/>
                <w:sz w:val="34"/>
              </w:rPr>
              <w:t>Week 4</w:t>
            </w:r>
          </w:p>
        </w:tc>
        <w:tc>
          <w:tcPr>
            <w:tcW w:w="1875" w:type="dxa"/>
          </w:tcPr>
          <w:p w:rsidR="00634C7F" w:rsidRPr="00936F68" w:rsidRDefault="00634C7F" w:rsidP="00936F68">
            <w:pPr>
              <w:jc w:val="center"/>
              <w:rPr>
                <w:b/>
                <w:sz w:val="34"/>
              </w:rPr>
            </w:pPr>
            <w:r w:rsidRPr="00936F68">
              <w:rPr>
                <w:b/>
                <w:sz w:val="34"/>
              </w:rPr>
              <w:t>Week 5</w:t>
            </w:r>
          </w:p>
        </w:tc>
        <w:tc>
          <w:tcPr>
            <w:tcW w:w="1875" w:type="dxa"/>
          </w:tcPr>
          <w:p w:rsidR="00634C7F" w:rsidRPr="00936F68" w:rsidRDefault="00634C7F" w:rsidP="00936F68">
            <w:pPr>
              <w:jc w:val="center"/>
              <w:rPr>
                <w:b/>
                <w:sz w:val="34"/>
              </w:rPr>
            </w:pPr>
            <w:r w:rsidRPr="00936F68">
              <w:rPr>
                <w:b/>
                <w:sz w:val="34"/>
              </w:rPr>
              <w:t>Week 6</w:t>
            </w:r>
          </w:p>
        </w:tc>
      </w:tr>
      <w:tr w:rsidR="00D6411C" w:rsidTr="002158DD">
        <w:trPr>
          <w:trHeight w:val="596"/>
        </w:trPr>
        <w:tc>
          <w:tcPr>
            <w:tcW w:w="2216" w:type="dxa"/>
          </w:tcPr>
          <w:p w:rsidR="00D6411C" w:rsidRPr="00704C1C" w:rsidRDefault="00D6411C" w:rsidP="00D6411C">
            <w:pPr>
              <w:jc w:val="center"/>
              <w:rPr>
                <w:rFonts w:ascii="Arial" w:hAnsi="Arial" w:cs="Arial"/>
                <w:sz w:val="28"/>
                <w:szCs w:val="32"/>
              </w:rPr>
            </w:pPr>
            <w:r w:rsidRPr="00704C1C">
              <w:rPr>
                <w:rFonts w:ascii="Arial" w:hAnsi="Arial" w:cs="Arial"/>
                <w:sz w:val="28"/>
                <w:szCs w:val="32"/>
              </w:rPr>
              <w:t>Science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D6411C" w:rsidRPr="003302E9" w:rsidRDefault="003302E9" w:rsidP="003302E9">
            <w:pPr>
              <w:jc w:val="center"/>
              <w:rPr>
                <w:sz w:val="16"/>
                <w:szCs w:val="16"/>
              </w:rPr>
            </w:pPr>
            <w:r w:rsidRPr="003302E9">
              <w:rPr>
                <w:sz w:val="16"/>
                <w:szCs w:val="16"/>
              </w:rPr>
              <w:t>Exploring circuits and what can be used in them. We will also look at how to correctly draw them.</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D6411C" w:rsidRDefault="003302E9" w:rsidP="003302E9">
            <w:pPr>
              <w:jc w:val="center"/>
            </w:pPr>
            <w:r w:rsidRPr="003302E9">
              <w:rPr>
                <w:sz w:val="16"/>
              </w:rPr>
              <w:t>Exploring the changes that can happen when you add, reorder and remove parts of a circuit.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D6411C" w:rsidRPr="003302E9" w:rsidRDefault="003302E9" w:rsidP="003302E9">
            <w:pPr>
              <w:jc w:val="center"/>
              <w:rPr>
                <w:rFonts w:cstheme="minorHAnsi"/>
                <w:sz w:val="16"/>
              </w:rPr>
            </w:pPr>
            <w:r>
              <w:rPr>
                <w:rFonts w:cstheme="minorHAnsi"/>
                <w:sz w:val="16"/>
              </w:rPr>
              <w:t xml:space="preserve">Learning how to be able to create a circuit where a bulb can be dimmed. </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D6411C" w:rsidRPr="003302E9" w:rsidRDefault="003302E9" w:rsidP="003302E9">
            <w:pPr>
              <w:jc w:val="center"/>
              <w:rPr>
                <w:sz w:val="16"/>
              </w:rPr>
            </w:pPr>
            <w:r>
              <w:rPr>
                <w:sz w:val="16"/>
              </w:rPr>
              <w:t>Learning how to recognise and fix mistakes within circuits.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D6411C" w:rsidRDefault="003302E9" w:rsidP="003302E9">
            <w:pPr>
              <w:jc w:val="center"/>
            </w:pPr>
            <w:r w:rsidRPr="003302E9">
              <w:rPr>
                <w:sz w:val="16"/>
              </w:rPr>
              <w:t>Creating a game using our knowledge of circuits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3302E9" w:rsidP="003302E9">
            <w:pPr>
              <w:spacing w:beforeLines="40" w:before="96" w:afterLines="40" w:after="96"/>
              <w:jc w:val="center"/>
              <w:rPr>
                <w:rFonts w:cs="Comic Sans MS"/>
                <w:bCs/>
                <w:sz w:val="16"/>
                <w:szCs w:val="16"/>
                <w:lang w:val="en-US"/>
              </w:rPr>
            </w:pPr>
            <w:r>
              <w:rPr>
                <w:rFonts w:cs="Comic Sans MS"/>
                <w:bCs/>
                <w:sz w:val="16"/>
                <w:szCs w:val="16"/>
                <w:lang w:val="en-US"/>
              </w:rPr>
              <w:t>Completing our game using our knowledge of circuits.</w:t>
            </w:r>
          </w:p>
        </w:tc>
      </w:tr>
      <w:tr w:rsidR="00D6411C" w:rsidTr="002158DD">
        <w:trPr>
          <w:trHeight w:val="596"/>
        </w:trPr>
        <w:tc>
          <w:tcPr>
            <w:tcW w:w="2216" w:type="dxa"/>
          </w:tcPr>
          <w:p w:rsidR="00D6411C" w:rsidRPr="00704C1C" w:rsidRDefault="00D6411C" w:rsidP="00D6411C">
            <w:pPr>
              <w:jc w:val="center"/>
              <w:rPr>
                <w:rFonts w:ascii="Arial" w:hAnsi="Arial" w:cs="Arial"/>
                <w:sz w:val="28"/>
                <w:szCs w:val="32"/>
              </w:rPr>
            </w:pPr>
            <w:r w:rsidRPr="00704C1C">
              <w:rPr>
                <w:rFonts w:ascii="Arial" w:hAnsi="Arial" w:cs="Arial"/>
                <w:sz w:val="28"/>
                <w:szCs w:val="32"/>
              </w:rPr>
              <w:t>History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Learning about how the Saxons came to Britain. Who did they take the land from? Look at the state of Britain after the Romans left and the invasions from the </w:t>
            </w:r>
            <w:proofErr w:type="spellStart"/>
            <w:r>
              <w:rPr>
                <w:rFonts w:cs="Comic Sans MS"/>
                <w:bCs/>
                <w:sz w:val="16"/>
                <w:szCs w:val="16"/>
              </w:rPr>
              <w:t>Pigts</w:t>
            </w:r>
            <w:proofErr w:type="spellEnd"/>
          </w:p>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What lifestyle did they lead in Britain, what were key features of Saxon day to day life? Look at maps of land-use. Children to investigate the lifestyles lead by the population at the time. We will look at houses, food, dress and the types of jobs people had.  </w:t>
            </w:r>
          </w:p>
          <w:p w:rsidR="00D6411C" w:rsidRDefault="00D6411C" w:rsidP="00D6411C">
            <w:pPr>
              <w:spacing w:beforeLines="40" w:before="96" w:afterLines="40" w:after="96"/>
              <w:rPr>
                <w:rFonts w:cs="Comic Sans MS"/>
                <w:bCs/>
                <w:sz w:val="16"/>
                <w:szCs w:val="16"/>
              </w:rPr>
            </w:pPr>
            <w:r>
              <w:rPr>
                <w:rFonts w:cs="Comic Sans MS"/>
                <w:bCs/>
                <w:sz w:val="16"/>
                <w:szCs w:val="16"/>
              </w:rPr>
              <w:t xml:space="preserve">We will look at Sutton </w:t>
            </w:r>
            <w:proofErr w:type="spellStart"/>
            <w:r>
              <w:rPr>
                <w:rFonts w:cs="Comic Sans MS"/>
                <w:bCs/>
                <w:sz w:val="16"/>
                <w:szCs w:val="16"/>
              </w:rPr>
              <w:t>Hoo</w:t>
            </w:r>
            <w:proofErr w:type="spellEnd"/>
            <w:r>
              <w:rPr>
                <w:rFonts w:cs="Comic Sans MS"/>
                <w:bCs/>
                <w:sz w:val="16"/>
                <w:szCs w:val="16"/>
              </w:rPr>
              <w:t xml:space="preserve"> to help the children understand how we know what we know about the Anglo Saxons.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We will be looking at who were the important rulers during the Anglo-Saxon period up until the Vikings began to invade. Children to create profiles of the most important and then role play/debate why they were the best. </w:t>
            </w:r>
          </w:p>
          <w:p w:rsidR="00D6411C" w:rsidRDefault="00D6411C" w:rsidP="00D6411C">
            <w:pPr>
              <w:spacing w:beforeLines="40" w:before="96" w:afterLines="40" w:after="96"/>
              <w:jc w:val="center"/>
              <w:rPr>
                <w:rFonts w:cs="Comic Sans MS"/>
                <w:bCs/>
                <w:sz w:val="16"/>
                <w:szCs w:val="16"/>
              </w:rPr>
            </w:pPr>
          </w:p>
          <w:p w:rsidR="00D6411C" w:rsidRDefault="00D6411C" w:rsidP="00D6411C">
            <w:pPr>
              <w:spacing w:beforeLines="40" w:before="96" w:afterLines="40" w:after="96"/>
              <w:rPr>
                <w:rFonts w:cs="Comic Sans MS"/>
                <w:bCs/>
                <w:sz w:val="16"/>
                <w:szCs w:val="16"/>
              </w:rPr>
            </w:pPr>
            <w:r>
              <w:rPr>
                <w:rFonts w:cs="Comic Sans MS"/>
                <w:bCs/>
                <w:sz w:val="16"/>
                <w:szCs w:val="16"/>
              </w:rPr>
              <w:t>Children to learn how and why the Vikings came to Britain.</w:t>
            </w:r>
          </w:p>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How did the Vikings differ to the Anglo Saxons in terms of their lifestyles? Children are to explore how they dressed, lived and the role of gods in their lives.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Learning about the Viking invasions of Anglo-Saxon Britain. What were the important battles? Who were the key leaders at the time? Where did the Vikings claim as their </w:t>
            </w:r>
            <w:proofErr w:type="gramStart"/>
            <w:r>
              <w:rPr>
                <w:rFonts w:cs="Comic Sans MS"/>
                <w:bCs/>
                <w:sz w:val="16"/>
                <w:szCs w:val="16"/>
              </w:rPr>
              <w:t>own.</w:t>
            </w:r>
            <w:proofErr w:type="gramEnd"/>
          </w:p>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The children will also learn how the period of Anglo-Saxon rule came to an end in 1066. </w:t>
            </w:r>
          </w:p>
          <w:p w:rsidR="00D6411C" w:rsidRDefault="00D6411C" w:rsidP="00D6411C">
            <w:pPr>
              <w:spacing w:beforeLines="40" w:before="96" w:afterLines="40" w:after="96"/>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3302E9" w:rsidP="003302E9">
            <w:pPr>
              <w:spacing w:beforeLines="40" w:before="96" w:afterLines="40" w:after="96"/>
              <w:jc w:val="center"/>
              <w:rPr>
                <w:rFonts w:cs="Comic Sans MS"/>
                <w:bCs/>
                <w:sz w:val="16"/>
                <w:szCs w:val="16"/>
              </w:rPr>
            </w:pPr>
            <w:r>
              <w:rPr>
                <w:rFonts w:cs="Comic Sans MS"/>
                <w:bCs/>
                <w:sz w:val="16"/>
                <w:szCs w:val="16"/>
              </w:rPr>
              <w:t>Assessment Week</w:t>
            </w:r>
          </w:p>
        </w:tc>
      </w:tr>
      <w:tr w:rsidR="00D6411C" w:rsidTr="002158DD">
        <w:trPr>
          <w:trHeight w:val="596"/>
        </w:trPr>
        <w:tc>
          <w:tcPr>
            <w:tcW w:w="2216" w:type="dxa"/>
          </w:tcPr>
          <w:p w:rsidR="00D6411C" w:rsidRPr="00704C1C" w:rsidRDefault="00D6411C" w:rsidP="00D6411C">
            <w:pPr>
              <w:jc w:val="center"/>
              <w:rPr>
                <w:rFonts w:ascii="Arial" w:hAnsi="Arial" w:cs="Arial"/>
                <w:sz w:val="28"/>
                <w:szCs w:val="32"/>
              </w:rPr>
            </w:pPr>
            <w:r w:rsidRPr="00704C1C">
              <w:rPr>
                <w:rFonts w:ascii="Arial" w:hAnsi="Arial" w:cs="Arial"/>
                <w:sz w:val="28"/>
                <w:szCs w:val="32"/>
              </w:rPr>
              <w:t>Geography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Understanding where the Saxons originated from in relation to a world map. What were these countries like at the time? Why did they want to come to Britain? </w:t>
            </w:r>
            <w:r>
              <w:rPr>
                <w:rFonts w:cs="Comic Sans MS"/>
                <w:bCs/>
                <w:sz w:val="16"/>
                <w:szCs w:val="16"/>
              </w:rPr>
              <w:lastRenderedPageBreak/>
              <w:t xml:space="preserve">What was special about our land? Children will create their own map showing this journey and key points as to why they made the journey. </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Looking at what part of the world the Vikings came from and the journey they had to make to invade Britain.</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Children will learn which areas of Britain fell under Viking rule and where the battle of Hastings took place.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r>
      <w:tr w:rsidR="00D6411C" w:rsidTr="002158DD">
        <w:trPr>
          <w:trHeight w:val="596"/>
        </w:trPr>
        <w:tc>
          <w:tcPr>
            <w:tcW w:w="2216" w:type="dxa"/>
          </w:tcPr>
          <w:p w:rsidR="00D6411C" w:rsidRPr="00704C1C" w:rsidRDefault="00D6411C" w:rsidP="00D6411C">
            <w:pPr>
              <w:jc w:val="center"/>
              <w:rPr>
                <w:rFonts w:ascii="Arial" w:hAnsi="Arial" w:cs="Arial"/>
                <w:sz w:val="28"/>
                <w:szCs w:val="32"/>
              </w:rPr>
            </w:pPr>
            <w:r w:rsidRPr="00704C1C">
              <w:rPr>
                <w:rFonts w:ascii="Arial" w:hAnsi="Arial" w:cs="Arial"/>
                <w:sz w:val="28"/>
                <w:szCs w:val="32"/>
              </w:rPr>
              <w:lastRenderedPageBreak/>
              <w:t>Art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r>
              <w:rPr>
                <w:rFonts w:cs="Comic Sans MS"/>
                <w:bCs/>
                <w:sz w:val="16"/>
                <w:szCs w:val="16"/>
              </w:rPr>
              <w:t xml:space="preserve">We will be using clay modelling to re-create some of the pottery that was discovered at Sutton </w:t>
            </w:r>
            <w:proofErr w:type="spellStart"/>
            <w:r>
              <w:rPr>
                <w:rFonts w:cs="Comic Sans MS"/>
                <w:bCs/>
                <w:sz w:val="16"/>
                <w:szCs w:val="16"/>
              </w:rPr>
              <w:t>Hoo</w:t>
            </w:r>
            <w:proofErr w:type="spellEnd"/>
            <w:r>
              <w:rPr>
                <w:rFonts w:cs="Comic Sans MS"/>
                <w:bCs/>
                <w:sz w:val="16"/>
                <w:szCs w:val="16"/>
              </w:rPr>
              <w:t>, using techniques to carefully re-create some of these designs.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D6411C" w:rsidRDefault="00D6411C" w:rsidP="00D6411C">
            <w:pPr>
              <w:spacing w:beforeLines="40" w:before="96" w:afterLines="40" w:after="96"/>
              <w:jc w:val="center"/>
              <w:rPr>
                <w:rFonts w:cs="Comic Sans MS"/>
                <w:bCs/>
                <w:sz w:val="16"/>
                <w:szCs w:val="16"/>
              </w:rPr>
            </w:pPr>
          </w:p>
        </w:tc>
      </w:tr>
      <w:tr w:rsidR="003E4594" w:rsidTr="00634C7F">
        <w:trPr>
          <w:trHeight w:val="1220"/>
        </w:trPr>
        <w:tc>
          <w:tcPr>
            <w:tcW w:w="2216" w:type="dxa"/>
          </w:tcPr>
          <w:p w:rsidR="003E4594" w:rsidRPr="00704C1C" w:rsidRDefault="003E4594" w:rsidP="003E4594">
            <w:pPr>
              <w:jc w:val="center"/>
              <w:rPr>
                <w:rFonts w:ascii="Arial" w:hAnsi="Arial" w:cs="Arial"/>
                <w:sz w:val="28"/>
                <w:szCs w:val="32"/>
              </w:rPr>
            </w:pPr>
            <w:r w:rsidRPr="00704C1C">
              <w:rPr>
                <w:rFonts w:ascii="Arial" w:hAnsi="Arial" w:cs="Arial"/>
                <w:sz w:val="28"/>
                <w:szCs w:val="32"/>
              </w:rPr>
              <w:t>Design and Technology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r>
              <w:rPr>
                <w:rFonts w:cs="Comic Sans MS"/>
                <w:bCs/>
                <w:sz w:val="16"/>
                <w:szCs w:val="16"/>
              </w:rPr>
              <w:t>Viking Boats – We will be cutting the wood to create the correct Viking boat shape and then hole punching holes for the oars. We will then glue both pieces together. Using the left over pieces of wood we will then cut out and glue on the seats. Children will also begin creating the shields to go around the outside.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r>
              <w:rPr>
                <w:rFonts w:cs="Comic Sans MS"/>
                <w:bCs/>
                <w:sz w:val="16"/>
                <w:szCs w:val="16"/>
              </w:rPr>
              <w:t xml:space="preserve">Viking Boats – Children will paint the boats and while they are drying then create the ends of the longboats. They will then create the mast and sail. Once the paint is dry this will be glued in and then the shields added to complete the longboat. </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p>
        </w:tc>
      </w:tr>
      <w:tr w:rsidR="003E4594" w:rsidTr="002158DD">
        <w:trPr>
          <w:trHeight w:val="596"/>
        </w:trPr>
        <w:tc>
          <w:tcPr>
            <w:tcW w:w="2216" w:type="dxa"/>
          </w:tcPr>
          <w:p w:rsidR="003E4594" w:rsidRPr="00704C1C" w:rsidRDefault="003E4594" w:rsidP="003E4594">
            <w:pPr>
              <w:jc w:val="center"/>
              <w:rPr>
                <w:rFonts w:ascii="Arial" w:hAnsi="Arial" w:cs="Arial"/>
                <w:sz w:val="28"/>
                <w:szCs w:val="32"/>
              </w:rPr>
            </w:pPr>
            <w:r w:rsidRPr="00704C1C">
              <w:rPr>
                <w:rFonts w:ascii="Arial" w:hAnsi="Arial" w:cs="Arial"/>
                <w:sz w:val="28"/>
                <w:szCs w:val="32"/>
              </w:rPr>
              <w:t>Music</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pPr>
              <w:spacing w:beforeLines="40" w:before="96" w:afterLines="40" w:after="96"/>
              <w:jc w:val="center"/>
              <w:rPr>
                <w:rFonts w:cs="Comic Sans MS"/>
                <w:bCs/>
                <w:sz w:val="16"/>
                <w:szCs w:val="16"/>
              </w:rPr>
            </w:pPr>
            <w:r>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r w:rsidRPr="00D942E1">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r w:rsidRPr="00D942E1">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r w:rsidRPr="00D942E1">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r w:rsidRPr="00D942E1">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Default="003E4594" w:rsidP="003E4594">
            <w:r w:rsidRPr="00D942E1">
              <w:rPr>
                <w:rFonts w:cs="Comic Sans MS"/>
                <w:bCs/>
                <w:sz w:val="16"/>
                <w:szCs w:val="16"/>
              </w:rPr>
              <w:t>/</w:t>
            </w:r>
          </w:p>
        </w:tc>
      </w:tr>
      <w:tr w:rsidR="003E4594" w:rsidTr="00D0428D">
        <w:trPr>
          <w:trHeight w:val="596"/>
        </w:trPr>
        <w:tc>
          <w:tcPr>
            <w:tcW w:w="2216" w:type="dxa"/>
          </w:tcPr>
          <w:p w:rsidR="003E4594" w:rsidRPr="00704C1C" w:rsidRDefault="003E4594" w:rsidP="003E4594">
            <w:pPr>
              <w:jc w:val="center"/>
              <w:rPr>
                <w:rFonts w:ascii="Arial" w:hAnsi="Arial" w:cs="Arial"/>
                <w:sz w:val="28"/>
                <w:szCs w:val="32"/>
              </w:rPr>
            </w:pPr>
            <w:r w:rsidRPr="00704C1C">
              <w:rPr>
                <w:rFonts w:ascii="Arial" w:hAnsi="Arial" w:cs="Arial"/>
                <w:sz w:val="28"/>
                <w:szCs w:val="32"/>
              </w:rPr>
              <w:t>Computing</w:t>
            </w:r>
          </w:p>
        </w:tc>
        <w:tc>
          <w:tcPr>
            <w:tcW w:w="1875" w:type="dxa"/>
            <w:tcBorders>
              <w:top w:val="single" w:sz="4" w:space="0" w:color="auto"/>
              <w:left w:val="single" w:sz="4" w:space="0" w:color="auto"/>
              <w:bottom w:val="single" w:sz="4" w:space="0" w:color="auto"/>
              <w:right w:val="single" w:sz="4" w:space="0" w:color="auto"/>
            </w:tcBorders>
          </w:tcPr>
          <w:p w:rsidR="003E4594" w:rsidRDefault="003302E9" w:rsidP="003E4594">
            <w:pPr>
              <w:spacing w:beforeLines="40" w:before="96" w:afterLines="40" w:after="96"/>
              <w:jc w:val="center"/>
              <w:rPr>
                <w:rFonts w:cs="Comic Sans MS"/>
                <w:bCs/>
                <w:sz w:val="16"/>
                <w:szCs w:val="16"/>
              </w:rPr>
            </w:pPr>
            <w:r>
              <w:rPr>
                <w:rFonts w:cs="Comic Sans MS"/>
                <w:bCs/>
                <w:sz w:val="16"/>
                <w:szCs w:val="16"/>
              </w:rPr>
              <w:t>E-safety – Social media – What is it and what are the dangers?</w:t>
            </w:r>
          </w:p>
        </w:tc>
        <w:tc>
          <w:tcPr>
            <w:tcW w:w="1875" w:type="dxa"/>
            <w:tcBorders>
              <w:top w:val="single" w:sz="4" w:space="0" w:color="auto"/>
              <w:left w:val="single" w:sz="4" w:space="0" w:color="auto"/>
              <w:bottom w:val="single" w:sz="4" w:space="0" w:color="auto"/>
              <w:right w:val="single" w:sz="4" w:space="0" w:color="auto"/>
            </w:tcBorders>
          </w:tcPr>
          <w:p w:rsidR="003E4594" w:rsidRDefault="003302E9" w:rsidP="003E4594">
            <w:pPr>
              <w:spacing w:beforeLines="40" w:before="96" w:afterLines="40" w:after="96"/>
              <w:jc w:val="center"/>
              <w:rPr>
                <w:rFonts w:cs="Comic Sans MS"/>
                <w:bCs/>
                <w:sz w:val="16"/>
                <w:szCs w:val="16"/>
              </w:rPr>
            </w:pPr>
            <w:r>
              <w:rPr>
                <w:rFonts w:cs="Comic Sans MS"/>
                <w:bCs/>
                <w:sz w:val="16"/>
                <w:szCs w:val="16"/>
              </w:rPr>
              <w:t>To be able to design a times table game. Children will create the design elements of the game and then begin to code them.</w:t>
            </w:r>
          </w:p>
        </w:tc>
        <w:tc>
          <w:tcPr>
            <w:tcW w:w="1875" w:type="dxa"/>
            <w:tcBorders>
              <w:top w:val="single" w:sz="4" w:space="0" w:color="auto"/>
              <w:left w:val="single" w:sz="4" w:space="0" w:color="auto"/>
              <w:bottom w:val="single" w:sz="4" w:space="0" w:color="auto"/>
              <w:right w:val="single" w:sz="4" w:space="0" w:color="auto"/>
            </w:tcBorders>
          </w:tcPr>
          <w:p w:rsidR="003E4594" w:rsidRPr="002515D9" w:rsidRDefault="003302E9" w:rsidP="003E4594">
            <w:pPr>
              <w:spacing w:beforeLines="40" w:before="96" w:afterLines="40" w:after="96"/>
              <w:jc w:val="center"/>
              <w:rPr>
                <w:rFonts w:cs="Comic Sans MS"/>
                <w:bCs/>
                <w:sz w:val="16"/>
                <w:szCs w:val="16"/>
              </w:rPr>
            </w:pPr>
            <w:r>
              <w:rPr>
                <w:rFonts w:cs="Comic Sans MS"/>
                <w:bCs/>
                <w:sz w:val="16"/>
                <w:szCs w:val="16"/>
              </w:rPr>
              <w:t>Children will complete the coding for their times table game. They will then be able to test and evaluate its effectiveness as a learning tool.</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BE2ED9" w:rsidRDefault="003E4594" w:rsidP="003E4594">
            <w:pPr>
              <w:rPr>
                <w:rFonts w:cstheme="minorHAnsi"/>
                <w:sz w:val="16"/>
              </w:rPr>
            </w:pPr>
            <w:r>
              <w:rPr>
                <w:rFonts w:cstheme="minorHAnsi"/>
                <w:sz w:val="16"/>
              </w:rPr>
              <w:t>To be able to deconstruct the code of a perimeter tool in order to find out how to create their own.</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BE2ED9" w:rsidRDefault="003E4594" w:rsidP="003E4594">
            <w:pPr>
              <w:rPr>
                <w:rFonts w:cstheme="minorHAnsi"/>
                <w:sz w:val="16"/>
              </w:rPr>
            </w:pPr>
            <w:r>
              <w:rPr>
                <w:rFonts w:cstheme="minorHAnsi"/>
                <w:sz w:val="16"/>
              </w:rPr>
              <w:t xml:space="preserve">Children will use their deconstructed code to create a tool that will find the perimeter for a range of regular shapes. </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BE2ED9" w:rsidRDefault="003E4594" w:rsidP="003E4594">
            <w:pPr>
              <w:rPr>
                <w:rFonts w:cstheme="minorHAnsi"/>
                <w:sz w:val="16"/>
              </w:rPr>
            </w:pPr>
            <w:r>
              <w:rPr>
                <w:rFonts w:cstheme="minorHAnsi"/>
                <w:sz w:val="16"/>
              </w:rPr>
              <w:t>Children will apply this code to work out the area and perimeter of rectangles and decide what changes will be needed to the code in order to check this is accurate</w:t>
            </w:r>
          </w:p>
        </w:tc>
      </w:tr>
      <w:tr w:rsidR="003302E9" w:rsidTr="00FE7612">
        <w:trPr>
          <w:trHeight w:val="347"/>
        </w:trPr>
        <w:tc>
          <w:tcPr>
            <w:tcW w:w="2216" w:type="dxa"/>
          </w:tcPr>
          <w:p w:rsidR="003302E9" w:rsidRPr="00704C1C" w:rsidRDefault="003302E9" w:rsidP="003302E9">
            <w:pPr>
              <w:jc w:val="center"/>
              <w:rPr>
                <w:rFonts w:ascii="Arial" w:hAnsi="Arial" w:cs="Arial"/>
                <w:sz w:val="28"/>
                <w:szCs w:val="32"/>
              </w:rPr>
            </w:pPr>
            <w:r w:rsidRPr="00704C1C">
              <w:rPr>
                <w:rFonts w:ascii="Arial" w:hAnsi="Arial" w:cs="Arial"/>
                <w:sz w:val="28"/>
                <w:szCs w:val="32"/>
              </w:rPr>
              <w:t>PE</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t>Cricket</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rsidRPr="00930A4A">
              <w:t>Cricket</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rsidRPr="00930A4A">
              <w:t>Cricket</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rsidRPr="00930A4A">
              <w:t>Cricket</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rsidRPr="00930A4A">
              <w:t>Cricket</w:t>
            </w:r>
          </w:p>
        </w:tc>
        <w:tc>
          <w:tcPr>
            <w:tcW w:w="1875" w:type="dxa"/>
            <w:tcBorders>
              <w:top w:val="single" w:sz="4" w:space="0" w:color="auto"/>
              <w:left w:val="single" w:sz="4" w:space="0" w:color="auto"/>
              <w:bottom w:val="single" w:sz="4" w:space="0" w:color="auto"/>
              <w:right w:val="single" w:sz="4" w:space="0" w:color="auto"/>
            </w:tcBorders>
          </w:tcPr>
          <w:p w:rsidR="003302E9" w:rsidRDefault="003302E9" w:rsidP="003302E9">
            <w:r w:rsidRPr="00930A4A">
              <w:t>Cricket</w:t>
            </w:r>
          </w:p>
        </w:tc>
      </w:tr>
      <w:tr w:rsidR="003E4594" w:rsidTr="00634C7F">
        <w:trPr>
          <w:trHeight w:val="596"/>
        </w:trPr>
        <w:tc>
          <w:tcPr>
            <w:tcW w:w="2216" w:type="dxa"/>
          </w:tcPr>
          <w:p w:rsidR="003E4594" w:rsidRPr="00704C1C" w:rsidRDefault="003E4594" w:rsidP="003E4594">
            <w:pPr>
              <w:jc w:val="center"/>
              <w:rPr>
                <w:rFonts w:ascii="Arial" w:hAnsi="Arial" w:cs="Arial"/>
                <w:sz w:val="28"/>
                <w:szCs w:val="32"/>
              </w:rPr>
            </w:pPr>
            <w:r w:rsidRPr="00704C1C">
              <w:rPr>
                <w:rFonts w:ascii="Arial" w:hAnsi="Arial" w:cs="Arial"/>
                <w:sz w:val="28"/>
                <w:szCs w:val="32"/>
              </w:rPr>
              <w:t>RE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3E4594" w:rsidRPr="002515D9" w:rsidRDefault="003E4594" w:rsidP="003E4594">
            <w:pPr>
              <w:rPr>
                <w:sz w:val="18"/>
              </w:rPr>
            </w:pPr>
            <w:r w:rsidRPr="00581612">
              <w:rPr>
                <w:rFonts w:cs="Comic Sans MS"/>
                <w:bCs/>
                <w:sz w:val="16"/>
                <w:szCs w:val="16"/>
              </w:rPr>
              <w:t xml:space="preserve">RE DAY and </w:t>
            </w:r>
            <w:proofErr w:type="gramStart"/>
            <w:r w:rsidRPr="00581612">
              <w:rPr>
                <w:rFonts w:cs="Comic Sans MS"/>
                <w:bCs/>
                <w:sz w:val="16"/>
                <w:szCs w:val="16"/>
              </w:rPr>
              <w:t>½  –</w:t>
            </w:r>
            <w:proofErr w:type="gramEnd"/>
            <w:r w:rsidRPr="00581612">
              <w:rPr>
                <w:rFonts w:cs="Comic Sans MS"/>
                <w:bCs/>
                <w:sz w:val="16"/>
                <w:szCs w:val="16"/>
              </w:rPr>
              <w:t xml:space="preserve"> Justice – Looking at a variety of different stories linked to justice in Christianity, Judaism and Islam and deciding whether justice has been served. We will also be applying this to modern day society</w:t>
            </w:r>
          </w:p>
        </w:tc>
      </w:tr>
      <w:tr w:rsidR="005A6999" w:rsidTr="002158DD">
        <w:trPr>
          <w:trHeight w:val="596"/>
        </w:trPr>
        <w:tc>
          <w:tcPr>
            <w:tcW w:w="2216" w:type="dxa"/>
          </w:tcPr>
          <w:p w:rsidR="005A6999" w:rsidRPr="00704C1C" w:rsidRDefault="005A6999" w:rsidP="005A6999">
            <w:pPr>
              <w:jc w:val="center"/>
              <w:rPr>
                <w:rFonts w:ascii="Arial" w:hAnsi="Arial" w:cs="Arial"/>
                <w:sz w:val="28"/>
                <w:szCs w:val="32"/>
              </w:rPr>
            </w:pPr>
            <w:r w:rsidRPr="00704C1C">
              <w:rPr>
                <w:rFonts w:ascii="Arial" w:hAnsi="Arial" w:cs="Arial"/>
                <w:sz w:val="28"/>
                <w:szCs w:val="32"/>
              </w:rPr>
              <w:lastRenderedPageBreak/>
              <w:t>SMSC/PSHE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5A6999" w:rsidRDefault="005A6999" w:rsidP="005A6999">
            <w:r>
              <w:rPr>
                <w:rFonts w:cs="Comic Sans MS"/>
                <w:bCs/>
                <w:sz w:val="16"/>
                <w:szCs w:val="16"/>
              </w:rPr>
              <w:t>Values work linking in to determination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5A6999" w:rsidRDefault="005A6999" w:rsidP="005A6999">
            <w:r w:rsidRPr="0096339F">
              <w:rPr>
                <w:rFonts w:cs="Comic Sans MS"/>
                <w:bCs/>
                <w:sz w:val="16"/>
                <w:szCs w:val="16"/>
              </w:rPr>
              <w:t>Values work linking in to determination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5A6999" w:rsidRDefault="005A6999" w:rsidP="005A6999">
            <w:r w:rsidRPr="0096339F">
              <w:rPr>
                <w:rFonts w:cs="Comic Sans MS"/>
                <w:bCs/>
                <w:sz w:val="16"/>
                <w:szCs w:val="16"/>
              </w:rPr>
              <w:t>Values work linking in to determination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5A6999" w:rsidRDefault="005A6999" w:rsidP="005A6999">
            <w:r w:rsidRPr="0096339F">
              <w:rPr>
                <w:rFonts w:cs="Comic Sans MS"/>
                <w:bCs/>
                <w:sz w:val="16"/>
                <w:szCs w:val="16"/>
              </w:rPr>
              <w:t>Values work linking in to determination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5A6999" w:rsidRDefault="005A6999" w:rsidP="005A6999">
            <w:r w:rsidRPr="0096339F">
              <w:rPr>
                <w:rFonts w:cs="Comic Sans MS"/>
                <w:bCs/>
                <w:sz w:val="16"/>
                <w:szCs w:val="16"/>
              </w:rPr>
              <w:t>Values work linking in to determination in our lives.</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6999" w:rsidRDefault="005A6999" w:rsidP="005A6999">
            <w:pPr>
              <w:spacing w:beforeLines="40" w:before="96" w:afterLines="40" w:after="96"/>
              <w:rPr>
                <w:rFonts w:cs="Comic Sans MS"/>
                <w:bCs/>
                <w:sz w:val="16"/>
                <w:szCs w:val="16"/>
                <w:lang w:val="en-US"/>
              </w:rPr>
            </w:pPr>
            <w:r>
              <w:rPr>
                <w:rFonts w:cs="Comic Sans MS"/>
                <w:bCs/>
                <w:sz w:val="16"/>
                <w:szCs w:val="16"/>
                <w:lang w:val="en-US"/>
              </w:rPr>
              <w:t>Assessment Week</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676"/>
    <w:multiLevelType w:val="hybridMultilevel"/>
    <w:tmpl w:val="50DEB54C"/>
    <w:lvl w:ilvl="0" w:tplc="59765B1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E7B28"/>
    <w:multiLevelType w:val="hybridMultilevel"/>
    <w:tmpl w:val="7B4EEAA8"/>
    <w:lvl w:ilvl="0" w:tplc="AFC0E38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35A8C"/>
    <w:rsid w:val="000640A4"/>
    <w:rsid w:val="00066CB4"/>
    <w:rsid w:val="00093055"/>
    <w:rsid w:val="000A31E8"/>
    <w:rsid w:val="000A4E7A"/>
    <w:rsid w:val="000F5783"/>
    <w:rsid w:val="0015216A"/>
    <w:rsid w:val="001530FB"/>
    <w:rsid w:val="00195B7E"/>
    <w:rsid w:val="002016FE"/>
    <w:rsid w:val="0021357E"/>
    <w:rsid w:val="00236FDC"/>
    <w:rsid w:val="002C29A0"/>
    <w:rsid w:val="002F661A"/>
    <w:rsid w:val="003302E9"/>
    <w:rsid w:val="00333F96"/>
    <w:rsid w:val="00351C48"/>
    <w:rsid w:val="00361F96"/>
    <w:rsid w:val="003E4594"/>
    <w:rsid w:val="004601F2"/>
    <w:rsid w:val="004664E2"/>
    <w:rsid w:val="004D3B7F"/>
    <w:rsid w:val="00537518"/>
    <w:rsid w:val="00542EF6"/>
    <w:rsid w:val="00581D6B"/>
    <w:rsid w:val="00585A05"/>
    <w:rsid w:val="005A0801"/>
    <w:rsid w:val="005A6999"/>
    <w:rsid w:val="005C06DB"/>
    <w:rsid w:val="005C41E5"/>
    <w:rsid w:val="00633460"/>
    <w:rsid w:val="00634C7F"/>
    <w:rsid w:val="006517BC"/>
    <w:rsid w:val="006522EA"/>
    <w:rsid w:val="00666B9F"/>
    <w:rsid w:val="006A4F5A"/>
    <w:rsid w:val="006C10AC"/>
    <w:rsid w:val="006E0E9C"/>
    <w:rsid w:val="006E6C67"/>
    <w:rsid w:val="00700623"/>
    <w:rsid w:val="00712A19"/>
    <w:rsid w:val="00721620"/>
    <w:rsid w:val="0076486C"/>
    <w:rsid w:val="00765B7C"/>
    <w:rsid w:val="007A7275"/>
    <w:rsid w:val="00804E36"/>
    <w:rsid w:val="008536C3"/>
    <w:rsid w:val="00880378"/>
    <w:rsid w:val="00881FE7"/>
    <w:rsid w:val="00896DA6"/>
    <w:rsid w:val="00910877"/>
    <w:rsid w:val="00936F68"/>
    <w:rsid w:val="009440F7"/>
    <w:rsid w:val="00955E01"/>
    <w:rsid w:val="00963711"/>
    <w:rsid w:val="009A2DB1"/>
    <w:rsid w:val="00A14562"/>
    <w:rsid w:val="00A5376E"/>
    <w:rsid w:val="00A96CA5"/>
    <w:rsid w:val="00AC587C"/>
    <w:rsid w:val="00AF4E79"/>
    <w:rsid w:val="00B328A1"/>
    <w:rsid w:val="00B65703"/>
    <w:rsid w:val="00B65A23"/>
    <w:rsid w:val="00B93976"/>
    <w:rsid w:val="00BB5DFC"/>
    <w:rsid w:val="00C72481"/>
    <w:rsid w:val="00CA5747"/>
    <w:rsid w:val="00CE0EED"/>
    <w:rsid w:val="00CE37E0"/>
    <w:rsid w:val="00D417F6"/>
    <w:rsid w:val="00D6411C"/>
    <w:rsid w:val="00D66680"/>
    <w:rsid w:val="00E425E1"/>
    <w:rsid w:val="00E56EF2"/>
    <w:rsid w:val="00E7385A"/>
    <w:rsid w:val="00E741D2"/>
    <w:rsid w:val="00EA049E"/>
    <w:rsid w:val="00F23A62"/>
    <w:rsid w:val="00F53511"/>
    <w:rsid w:val="00FA1B1A"/>
    <w:rsid w:val="00FE4A52"/>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60B3"/>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668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6C10AC"/>
    <w:pPr>
      <w:ind w:left="720"/>
      <w:contextualSpacing/>
    </w:pPr>
  </w:style>
  <w:style w:type="paragraph" w:styleId="BalloonText">
    <w:name w:val="Balloon Text"/>
    <w:basedOn w:val="Normal"/>
    <w:link w:val="BalloonTextChar"/>
    <w:uiPriority w:val="99"/>
    <w:semiHidden/>
    <w:unhideWhenUsed/>
    <w:rsid w:val="0076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Stuart Cook</cp:lastModifiedBy>
  <cp:revision>4</cp:revision>
  <cp:lastPrinted>2020-01-07T12:30:00Z</cp:lastPrinted>
  <dcterms:created xsi:type="dcterms:W3CDTF">2020-02-17T18:35:00Z</dcterms:created>
  <dcterms:modified xsi:type="dcterms:W3CDTF">2020-02-24T18:45:00Z</dcterms:modified>
</cp:coreProperties>
</file>