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1A" w:rsidRPr="00930475" w:rsidRDefault="002F661A">
      <w:pPr>
        <w:rPr>
          <w:rFonts w:ascii="Comic Sans MS" w:hAnsi="Comic Sans MS"/>
        </w:rPr>
      </w:pPr>
    </w:p>
    <w:p w:rsidR="00236FDC" w:rsidRPr="00930475" w:rsidRDefault="00236FDC" w:rsidP="00236FDC">
      <w:pPr>
        <w:pStyle w:val="Heading2"/>
        <w:jc w:val="center"/>
        <w:rPr>
          <w:rFonts w:ascii="Comic Sans MS" w:hAnsi="Comic Sans MS"/>
          <w:b/>
        </w:rPr>
      </w:pPr>
      <w:r w:rsidRPr="00930475">
        <w:rPr>
          <w:rFonts w:ascii="Comic Sans MS" w:hAnsi="Comic Sans MS"/>
          <w:b/>
        </w:rPr>
        <w:t xml:space="preserve">The Federation of the Church Schools of </w:t>
      </w:r>
      <w:proofErr w:type="spellStart"/>
      <w:r w:rsidRPr="00930475">
        <w:rPr>
          <w:rFonts w:ascii="Comic Sans MS" w:hAnsi="Comic Sans MS"/>
          <w:b/>
        </w:rPr>
        <w:t>Shalfleet</w:t>
      </w:r>
      <w:proofErr w:type="spellEnd"/>
      <w:r w:rsidRPr="00930475">
        <w:rPr>
          <w:rFonts w:ascii="Comic Sans MS" w:hAnsi="Comic Sans MS"/>
          <w:b/>
        </w:rPr>
        <w:t xml:space="preserve"> and Yarmouth</w:t>
      </w:r>
    </w:p>
    <w:p w:rsidR="00236FDC" w:rsidRPr="00930475" w:rsidRDefault="00236FDC" w:rsidP="00236FDC">
      <w:pPr>
        <w:rPr>
          <w:rFonts w:ascii="Comic Sans MS" w:hAnsi="Comic Sans MS"/>
        </w:rPr>
      </w:pPr>
    </w:p>
    <w:p w:rsidR="00236FDC" w:rsidRPr="00930475" w:rsidRDefault="00236FDC" w:rsidP="00236FDC">
      <w:pPr>
        <w:rPr>
          <w:rFonts w:ascii="Comic Sans MS" w:hAnsi="Comic Sans MS"/>
        </w:rPr>
      </w:pPr>
      <w:r w:rsidRPr="00930475">
        <w:rPr>
          <w:rFonts w:ascii="Comic Sans MS" w:hAnsi="Comic Sans MS"/>
        </w:rPr>
        <w:t>Medi</w:t>
      </w:r>
      <w:r w:rsidR="006E0E9C" w:rsidRPr="00930475">
        <w:rPr>
          <w:rFonts w:ascii="Comic Sans MS" w:hAnsi="Comic Sans MS"/>
        </w:rPr>
        <w:t>um Term Plan:</w:t>
      </w:r>
      <w:r w:rsidR="00DB1AB3" w:rsidRPr="00930475">
        <w:rPr>
          <w:rFonts w:ascii="Comic Sans MS" w:hAnsi="Comic Sans MS"/>
        </w:rPr>
        <w:t xml:space="preserve"> 2019-20</w:t>
      </w:r>
      <w:r w:rsidR="006E0E9C" w:rsidRPr="00930475">
        <w:rPr>
          <w:rFonts w:ascii="Comic Sans MS" w:hAnsi="Comic Sans MS"/>
        </w:rPr>
        <w:tab/>
      </w:r>
      <w:r w:rsidR="006E0E9C" w:rsidRPr="00930475">
        <w:rPr>
          <w:rFonts w:ascii="Comic Sans MS" w:hAnsi="Comic Sans MS"/>
        </w:rPr>
        <w:tab/>
      </w:r>
      <w:r w:rsidR="006E0E9C" w:rsidRPr="00930475">
        <w:rPr>
          <w:rFonts w:ascii="Comic Sans MS" w:hAnsi="Comic Sans MS"/>
        </w:rPr>
        <w:tab/>
        <w:t>Class:</w:t>
      </w:r>
      <w:r w:rsidR="006E0E9C" w:rsidRPr="00930475">
        <w:rPr>
          <w:rFonts w:ascii="Comic Sans MS" w:hAnsi="Comic Sans MS"/>
        </w:rPr>
        <w:tab/>
      </w:r>
      <w:r w:rsidR="00DB1AB3" w:rsidRPr="00930475">
        <w:rPr>
          <w:rFonts w:ascii="Comic Sans MS" w:hAnsi="Comic Sans MS"/>
        </w:rPr>
        <w:t>Rainbow Class</w:t>
      </w:r>
      <w:r w:rsidR="006E0E9C" w:rsidRPr="00930475">
        <w:rPr>
          <w:rFonts w:ascii="Comic Sans MS" w:hAnsi="Comic Sans MS"/>
        </w:rPr>
        <w:tab/>
      </w:r>
      <w:r w:rsidR="006E0E9C" w:rsidRPr="00930475">
        <w:rPr>
          <w:rFonts w:ascii="Comic Sans MS" w:hAnsi="Comic Sans MS"/>
        </w:rPr>
        <w:tab/>
      </w:r>
      <w:r w:rsidR="006E0E9C" w:rsidRPr="00930475">
        <w:rPr>
          <w:rFonts w:ascii="Comic Sans MS" w:hAnsi="Comic Sans MS"/>
        </w:rPr>
        <w:tab/>
        <w:t>Term:</w:t>
      </w:r>
      <w:r w:rsidR="00472D5A">
        <w:rPr>
          <w:rFonts w:ascii="Comic Sans MS" w:hAnsi="Comic Sans MS"/>
        </w:rPr>
        <w:t xml:space="preserve"> Autumn 2</w:t>
      </w:r>
    </w:p>
    <w:tbl>
      <w:tblPr>
        <w:tblStyle w:val="TableGrid"/>
        <w:tblW w:w="0" w:type="auto"/>
        <w:tblLook w:val="04A0" w:firstRow="1" w:lastRow="0" w:firstColumn="1" w:lastColumn="0" w:noHBand="0" w:noVBand="1"/>
      </w:tblPr>
      <w:tblGrid>
        <w:gridCol w:w="7588"/>
        <w:gridCol w:w="7589"/>
      </w:tblGrid>
      <w:tr w:rsidR="00236FDC" w:rsidRPr="00930475" w:rsidTr="00DB1AB3">
        <w:trPr>
          <w:trHeight w:val="518"/>
        </w:trPr>
        <w:tc>
          <w:tcPr>
            <w:tcW w:w="7588" w:type="dxa"/>
          </w:tcPr>
          <w:p w:rsidR="00236FDC" w:rsidRPr="00930475" w:rsidRDefault="00236FDC" w:rsidP="00472D5A">
            <w:pPr>
              <w:rPr>
                <w:rFonts w:ascii="Comic Sans MS" w:hAnsi="Comic Sans MS"/>
              </w:rPr>
            </w:pPr>
            <w:r w:rsidRPr="000F1A36">
              <w:rPr>
                <w:rFonts w:ascii="Comic Sans MS" w:hAnsi="Comic Sans MS"/>
                <w:u w:val="single"/>
              </w:rPr>
              <w:t>Title:</w:t>
            </w:r>
            <w:r w:rsidR="00DB1AB3" w:rsidRPr="00930475">
              <w:rPr>
                <w:rFonts w:ascii="Comic Sans MS" w:hAnsi="Comic Sans MS"/>
              </w:rPr>
              <w:t xml:space="preserve"> </w:t>
            </w:r>
            <w:r w:rsidR="00472D5A">
              <w:rPr>
                <w:rFonts w:ascii="Comic Sans MS" w:hAnsi="Comic Sans MS"/>
              </w:rPr>
              <w:t>Let’s Celebrate</w:t>
            </w:r>
            <w:r w:rsidR="009138D8">
              <w:rPr>
                <w:rFonts w:ascii="Comic Sans MS" w:hAnsi="Comic Sans MS"/>
              </w:rPr>
              <w:t>!</w:t>
            </w:r>
            <w:bookmarkStart w:id="0" w:name="_GoBack"/>
            <w:bookmarkEnd w:id="0"/>
          </w:p>
        </w:tc>
        <w:tc>
          <w:tcPr>
            <w:tcW w:w="7589" w:type="dxa"/>
          </w:tcPr>
          <w:p w:rsidR="00236FDC" w:rsidRPr="00930475" w:rsidRDefault="00236FDC" w:rsidP="00DB1AB3">
            <w:pPr>
              <w:rPr>
                <w:rFonts w:ascii="Comic Sans MS" w:hAnsi="Comic Sans MS"/>
              </w:rPr>
            </w:pPr>
            <w:r w:rsidRPr="000F1A36">
              <w:rPr>
                <w:rFonts w:ascii="Comic Sans MS" w:hAnsi="Comic Sans MS"/>
                <w:u w:val="single"/>
              </w:rPr>
              <w:t>Timescale:</w:t>
            </w:r>
            <w:r w:rsidR="00472D5A">
              <w:rPr>
                <w:rFonts w:ascii="Comic Sans MS" w:hAnsi="Comic Sans MS"/>
              </w:rPr>
              <w:t xml:space="preserve"> 7 </w:t>
            </w:r>
            <w:r w:rsidR="00DB1AB3" w:rsidRPr="00930475">
              <w:rPr>
                <w:rFonts w:ascii="Comic Sans MS" w:hAnsi="Comic Sans MS"/>
              </w:rPr>
              <w:t>weeks</w:t>
            </w:r>
          </w:p>
        </w:tc>
      </w:tr>
      <w:tr w:rsidR="00236FDC" w:rsidRPr="00930475" w:rsidTr="006E0E9C">
        <w:trPr>
          <w:trHeight w:val="1004"/>
        </w:trPr>
        <w:tc>
          <w:tcPr>
            <w:tcW w:w="15177" w:type="dxa"/>
            <w:gridSpan w:val="2"/>
          </w:tcPr>
          <w:p w:rsidR="00236FDC" w:rsidRPr="000F1A36" w:rsidRDefault="00236FDC" w:rsidP="00236FDC">
            <w:pPr>
              <w:rPr>
                <w:rFonts w:ascii="Comic Sans MS" w:hAnsi="Comic Sans MS"/>
                <w:u w:val="single"/>
              </w:rPr>
            </w:pPr>
            <w:r w:rsidRPr="000F1A36">
              <w:rPr>
                <w:rFonts w:ascii="Comic Sans MS" w:hAnsi="Comic Sans MS"/>
                <w:u w:val="single"/>
              </w:rPr>
              <w:t>Rationale (including hook</w:t>
            </w:r>
            <w:r w:rsidR="006517BC" w:rsidRPr="000F1A36">
              <w:rPr>
                <w:rFonts w:ascii="Comic Sans MS" w:hAnsi="Comic Sans MS"/>
                <w:u w:val="single"/>
              </w:rPr>
              <w:t xml:space="preserve"> and big questions</w:t>
            </w:r>
            <w:r w:rsidRPr="000F1A36">
              <w:rPr>
                <w:rFonts w:ascii="Comic Sans MS" w:hAnsi="Comic Sans MS"/>
                <w:u w:val="single"/>
              </w:rPr>
              <w:t>):</w:t>
            </w:r>
          </w:p>
          <w:p w:rsidR="000F2733" w:rsidRPr="00F66831" w:rsidRDefault="00F66831" w:rsidP="00236FDC">
            <w:pPr>
              <w:rPr>
                <w:rFonts w:ascii="Comic Sans MS" w:hAnsi="Comic Sans MS"/>
                <w:sz w:val="20"/>
                <w:szCs w:val="20"/>
              </w:rPr>
            </w:pPr>
            <w:r w:rsidRPr="00F66831">
              <w:rPr>
                <w:rFonts w:ascii="Comic Sans MS" w:eastAsia="Times New Roman" w:hAnsi="Comic Sans MS" w:cs="Arial"/>
                <w:bCs/>
                <w:sz w:val="20"/>
                <w:szCs w:val="20"/>
              </w:rPr>
              <w:t xml:space="preserve">We will be thinking about festivals around the world, starting with fireworks night then </w:t>
            </w:r>
            <w:proofErr w:type="spellStart"/>
            <w:r w:rsidRPr="00F66831">
              <w:rPr>
                <w:rFonts w:ascii="Comic Sans MS" w:eastAsia="Times New Roman" w:hAnsi="Comic Sans MS" w:cs="Arial"/>
                <w:bCs/>
                <w:sz w:val="20"/>
                <w:szCs w:val="20"/>
              </w:rPr>
              <w:t>Divali</w:t>
            </w:r>
            <w:proofErr w:type="spellEnd"/>
            <w:r w:rsidRPr="00F66831">
              <w:rPr>
                <w:rFonts w:ascii="Comic Sans MS" w:eastAsia="Times New Roman" w:hAnsi="Comic Sans MS" w:cs="Arial"/>
                <w:bCs/>
                <w:sz w:val="20"/>
                <w:szCs w:val="20"/>
              </w:rPr>
              <w:t xml:space="preserve"> and of course the lead up to Christmas.</w:t>
            </w:r>
            <w:r w:rsidRPr="00F66831">
              <w:rPr>
                <w:rFonts w:ascii="Comic Sans MS" w:eastAsia="Times New Roman" w:hAnsi="Comic Sans MS" w:cs="Arial"/>
                <w:bCs/>
                <w:sz w:val="20"/>
                <w:szCs w:val="20"/>
              </w:rPr>
              <w:t xml:space="preserve"> </w:t>
            </w:r>
            <w:r w:rsidRPr="00F66831">
              <w:rPr>
                <w:rFonts w:ascii="Comic Sans MS" w:eastAsia="Times New Roman" w:hAnsi="Comic Sans MS" w:cs="Arial"/>
                <w:bCs/>
                <w:sz w:val="20"/>
                <w:szCs w:val="20"/>
              </w:rPr>
              <w:t>How do we celebrate things with our families, how do others celebrate?</w:t>
            </w:r>
            <w:r>
              <w:rPr>
                <w:rFonts w:ascii="Comic Sans MS" w:eastAsia="Times New Roman" w:hAnsi="Comic Sans MS" w:cs="Arial"/>
                <w:bCs/>
                <w:sz w:val="20"/>
                <w:szCs w:val="20"/>
              </w:rPr>
              <w:t xml:space="preserve"> </w:t>
            </w:r>
            <w:r>
              <w:rPr>
                <w:rFonts w:ascii="Comic Sans MS" w:eastAsia="Times New Roman" w:hAnsi="Comic Sans MS" w:cs="Comic Sans MS"/>
                <w:bCs/>
                <w:sz w:val="20"/>
                <w:szCs w:val="20"/>
              </w:rPr>
              <w:t>Why is our learning important?</w:t>
            </w:r>
            <w:r w:rsidRPr="00F66831">
              <w:rPr>
                <w:rFonts w:ascii="Comic Sans MS" w:eastAsia="Times New Roman" w:hAnsi="Comic Sans MS" w:cs="Comic Sans MS"/>
                <w:bCs/>
                <w:sz w:val="20"/>
                <w:szCs w:val="20"/>
              </w:rPr>
              <w:t xml:space="preserve"> Building key skills such as resilience and perseverance.</w:t>
            </w:r>
            <w:r>
              <w:rPr>
                <w:rFonts w:ascii="Comic Sans MS" w:eastAsia="Times New Roman" w:hAnsi="Comic Sans MS" w:cs="Comic Sans MS"/>
                <w:bCs/>
                <w:sz w:val="20"/>
                <w:szCs w:val="20"/>
              </w:rPr>
              <w:t xml:space="preserve"> </w:t>
            </w:r>
            <w:r w:rsidRPr="00F66831">
              <w:rPr>
                <w:rFonts w:ascii="Comic Sans MS" w:hAnsi="Comic Sans MS" w:cs="Arial"/>
                <w:sz w:val="20"/>
                <w:szCs w:val="20"/>
              </w:rPr>
              <w:t>We will think about firework night and ask why we have parties and fireworks in winter nights to celebrate.</w:t>
            </w:r>
          </w:p>
        </w:tc>
      </w:tr>
      <w:tr w:rsidR="00236FDC" w:rsidRPr="00930475" w:rsidTr="006E0E9C">
        <w:trPr>
          <w:trHeight w:val="1063"/>
        </w:trPr>
        <w:tc>
          <w:tcPr>
            <w:tcW w:w="15177" w:type="dxa"/>
            <w:gridSpan w:val="2"/>
          </w:tcPr>
          <w:p w:rsidR="00236FDC" w:rsidRPr="000F1A36" w:rsidRDefault="00236FDC" w:rsidP="00236FDC">
            <w:pPr>
              <w:rPr>
                <w:rFonts w:ascii="Comic Sans MS" w:hAnsi="Comic Sans MS"/>
                <w:u w:val="single"/>
              </w:rPr>
            </w:pPr>
            <w:r w:rsidRPr="000F1A36">
              <w:rPr>
                <w:rFonts w:ascii="Comic Sans MS" w:hAnsi="Comic Sans MS"/>
                <w:u w:val="single"/>
              </w:rPr>
              <w:t>Focus Curriculum Principle:</w:t>
            </w:r>
          </w:p>
          <w:p w:rsidR="00F1419F" w:rsidRPr="00F1419F" w:rsidRDefault="00F1419F" w:rsidP="00F66831">
            <w:pPr>
              <w:rPr>
                <w:rFonts w:ascii="Comic Sans MS" w:hAnsi="Comic Sans MS"/>
                <w:sz w:val="20"/>
                <w:szCs w:val="20"/>
              </w:rPr>
            </w:pPr>
            <w:r w:rsidRPr="00F1419F">
              <w:rPr>
                <w:rFonts w:ascii="Comic Sans MS" w:hAnsi="Comic Sans MS"/>
                <w:sz w:val="20"/>
                <w:szCs w:val="20"/>
              </w:rPr>
              <w:t xml:space="preserve">This term we </w:t>
            </w:r>
            <w:r w:rsidR="00F66831">
              <w:rPr>
                <w:rFonts w:ascii="Comic Sans MS" w:hAnsi="Comic Sans MS"/>
                <w:sz w:val="20"/>
                <w:szCs w:val="20"/>
              </w:rPr>
              <w:t>will continue</w:t>
            </w:r>
            <w:r w:rsidRPr="00F1419F">
              <w:rPr>
                <w:rFonts w:ascii="Comic Sans MS" w:hAnsi="Comic Sans MS"/>
                <w:sz w:val="20"/>
                <w:szCs w:val="20"/>
              </w:rPr>
              <w:t xml:space="preserve"> to focus on three of the principles; Valuing all children, ensuring learning is accessible for all, Opportunities for memorable experiences and promoting independence and curiosity.</w:t>
            </w:r>
          </w:p>
        </w:tc>
      </w:tr>
      <w:tr w:rsidR="00236FDC" w:rsidRPr="00930475" w:rsidTr="000F2733">
        <w:trPr>
          <w:trHeight w:val="1004"/>
        </w:trPr>
        <w:tc>
          <w:tcPr>
            <w:tcW w:w="7588" w:type="dxa"/>
          </w:tcPr>
          <w:p w:rsidR="00236FDC" w:rsidRPr="000F1A36" w:rsidRDefault="00236FDC" w:rsidP="00236FDC">
            <w:pPr>
              <w:rPr>
                <w:rFonts w:ascii="Comic Sans MS" w:hAnsi="Comic Sans MS"/>
                <w:u w:val="single"/>
              </w:rPr>
            </w:pPr>
            <w:r w:rsidRPr="000F1A36">
              <w:rPr>
                <w:rFonts w:ascii="Comic Sans MS" w:hAnsi="Comic Sans MS"/>
                <w:u w:val="single"/>
              </w:rPr>
              <w:t>Main Subjects Covered:</w:t>
            </w:r>
          </w:p>
          <w:p w:rsidR="00930475" w:rsidRPr="00930475" w:rsidRDefault="00930475" w:rsidP="00F66831">
            <w:pPr>
              <w:rPr>
                <w:rFonts w:ascii="Comic Sans MS" w:hAnsi="Comic Sans MS"/>
              </w:rPr>
            </w:pPr>
            <w:r w:rsidRPr="00930475">
              <w:rPr>
                <w:rFonts w:ascii="Comic Sans MS" w:eastAsia="Times New Roman" w:hAnsi="Comic Sans MS" w:cs="Arial"/>
                <w:bCs/>
                <w:sz w:val="20"/>
                <w:szCs w:val="20"/>
              </w:rPr>
              <w:t>Personal, Social and Emotional development, Literacy,</w:t>
            </w:r>
            <w:r w:rsidRPr="00930475">
              <w:rPr>
                <w:rFonts w:ascii="Comic Sans MS" w:eastAsia="Times New Roman" w:hAnsi="Comic Sans MS" w:cs="Comic Sans MS"/>
                <w:bCs/>
                <w:sz w:val="18"/>
                <w:szCs w:val="18"/>
              </w:rPr>
              <w:t xml:space="preserve"> </w:t>
            </w:r>
            <w:r w:rsidRPr="00930475">
              <w:rPr>
                <w:rFonts w:ascii="Comic Sans MS" w:eastAsia="Times New Roman" w:hAnsi="Comic Sans MS" w:cs="Arial"/>
                <w:bCs/>
                <w:sz w:val="20"/>
                <w:szCs w:val="20"/>
              </w:rPr>
              <w:t>Understanding of the World, Expressive arts and design.</w:t>
            </w:r>
            <w:r w:rsidR="00F1419F">
              <w:t xml:space="preserve"> </w:t>
            </w:r>
            <w:r w:rsidR="00F1419F" w:rsidRPr="00F66831">
              <w:rPr>
                <w:rFonts w:ascii="Comic Sans MS" w:hAnsi="Comic Sans MS"/>
                <w:sz w:val="20"/>
                <w:szCs w:val="20"/>
              </w:rPr>
              <w:t>H</w:t>
            </w:r>
            <w:r w:rsidR="00F66831">
              <w:rPr>
                <w:rFonts w:ascii="Comic Sans MS" w:hAnsi="Comic Sans MS"/>
                <w:sz w:val="20"/>
                <w:szCs w:val="20"/>
              </w:rPr>
              <w:t xml:space="preserve">ealth and </w:t>
            </w:r>
            <w:r w:rsidR="00F1419F" w:rsidRPr="00F66831">
              <w:rPr>
                <w:rFonts w:ascii="Comic Sans MS" w:hAnsi="Comic Sans MS"/>
                <w:sz w:val="20"/>
                <w:szCs w:val="20"/>
              </w:rPr>
              <w:t>S</w:t>
            </w:r>
            <w:r w:rsidR="00F66831">
              <w:rPr>
                <w:rFonts w:ascii="Comic Sans MS" w:hAnsi="Comic Sans MS"/>
                <w:sz w:val="20"/>
                <w:szCs w:val="20"/>
              </w:rPr>
              <w:t>elf-Care</w:t>
            </w:r>
          </w:p>
        </w:tc>
        <w:tc>
          <w:tcPr>
            <w:tcW w:w="7589" w:type="dxa"/>
          </w:tcPr>
          <w:p w:rsidR="00236FDC" w:rsidRPr="000F1A36" w:rsidRDefault="00236FDC" w:rsidP="00236FDC">
            <w:pPr>
              <w:rPr>
                <w:rFonts w:ascii="Comic Sans MS" w:hAnsi="Comic Sans MS"/>
                <w:u w:val="single"/>
              </w:rPr>
            </w:pPr>
            <w:r w:rsidRPr="000F1A36">
              <w:rPr>
                <w:rFonts w:ascii="Comic Sans MS" w:hAnsi="Comic Sans MS"/>
                <w:u w:val="single"/>
              </w:rPr>
              <w:t>PSHE/SMSC:</w:t>
            </w:r>
          </w:p>
          <w:p w:rsidR="00F1419F" w:rsidRPr="000F1A36" w:rsidRDefault="000F1A36" w:rsidP="00236FDC">
            <w:pPr>
              <w:rPr>
                <w:rFonts w:ascii="Comic Sans MS" w:hAnsi="Comic Sans MS"/>
                <w:sz w:val="20"/>
                <w:szCs w:val="20"/>
              </w:rPr>
            </w:pPr>
            <w:r w:rsidRPr="000F1A36">
              <w:rPr>
                <w:rFonts w:ascii="Comic Sans MS" w:eastAsia="Times New Roman" w:hAnsi="Comic Sans MS" w:cs="Arial"/>
                <w:bCs/>
                <w:sz w:val="20"/>
                <w:szCs w:val="20"/>
              </w:rPr>
              <w:t>Awareness of other cultures, respect for others beliefs and ways of life, awareness of our own culture</w:t>
            </w:r>
          </w:p>
        </w:tc>
      </w:tr>
      <w:tr w:rsidR="000F2733" w:rsidRPr="00930475" w:rsidTr="00930475">
        <w:trPr>
          <w:trHeight w:val="424"/>
        </w:trPr>
        <w:tc>
          <w:tcPr>
            <w:tcW w:w="15177" w:type="dxa"/>
            <w:gridSpan w:val="2"/>
          </w:tcPr>
          <w:p w:rsidR="000F2733" w:rsidRPr="00930475" w:rsidRDefault="000F2733" w:rsidP="00236FDC">
            <w:pPr>
              <w:rPr>
                <w:rFonts w:ascii="Comic Sans MS" w:hAnsi="Comic Sans MS"/>
              </w:rPr>
            </w:pPr>
            <w:r w:rsidRPr="000F1A36">
              <w:rPr>
                <w:rFonts w:ascii="Comic Sans MS" w:hAnsi="Comic Sans MS"/>
                <w:u w:val="single"/>
              </w:rPr>
              <w:t>R.E.</w:t>
            </w:r>
            <w:r w:rsidR="00930475" w:rsidRPr="00930475">
              <w:rPr>
                <w:rFonts w:ascii="Comic Sans MS" w:hAnsi="Comic Sans MS"/>
              </w:rPr>
              <w:t xml:space="preserve">  </w:t>
            </w:r>
            <w:r w:rsidR="0005583F" w:rsidRPr="0005583F">
              <w:rPr>
                <w:rFonts w:ascii="Comic Sans MS" w:eastAsia="Times New Roman" w:hAnsi="Comic Sans MS" w:cs="Comic Sans MS"/>
                <w:bCs/>
                <w:sz w:val="20"/>
                <w:szCs w:val="20"/>
              </w:rPr>
              <w:t>Celebration: celebrating birthdays.</w:t>
            </w:r>
          </w:p>
        </w:tc>
      </w:tr>
      <w:tr w:rsidR="00236FDC" w:rsidRPr="00930475" w:rsidTr="000F2733">
        <w:trPr>
          <w:trHeight w:val="1004"/>
        </w:trPr>
        <w:tc>
          <w:tcPr>
            <w:tcW w:w="7588" w:type="dxa"/>
          </w:tcPr>
          <w:p w:rsidR="00FC659B" w:rsidRPr="000F1A36" w:rsidRDefault="00236FDC" w:rsidP="00236FDC">
            <w:pPr>
              <w:rPr>
                <w:rFonts w:ascii="Comic Sans MS" w:hAnsi="Comic Sans MS"/>
                <w:u w:val="single"/>
              </w:rPr>
            </w:pPr>
            <w:r w:rsidRPr="000F1A36">
              <w:rPr>
                <w:rFonts w:ascii="Comic Sans MS" w:hAnsi="Comic Sans MS"/>
                <w:u w:val="single"/>
              </w:rPr>
              <w:t>Global/Cultural Link:</w:t>
            </w:r>
            <w:r w:rsidR="00930475" w:rsidRPr="000F1A36">
              <w:rPr>
                <w:rFonts w:ascii="Comic Sans MS" w:hAnsi="Comic Sans MS"/>
                <w:u w:val="single"/>
              </w:rPr>
              <w:t xml:space="preserve"> </w:t>
            </w:r>
          </w:p>
          <w:p w:rsidR="00236FDC" w:rsidRPr="0005583F" w:rsidRDefault="0005583F" w:rsidP="00236FDC">
            <w:pPr>
              <w:rPr>
                <w:rFonts w:ascii="Comic Sans MS" w:hAnsi="Comic Sans MS"/>
              </w:rPr>
            </w:pPr>
            <w:r w:rsidRPr="0005583F">
              <w:rPr>
                <w:rFonts w:ascii="Comic Sans MS" w:eastAsia="Times New Roman" w:hAnsi="Comic Sans MS" w:cs="Arial"/>
                <w:bCs/>
                <w:sz w:val="20"/>
                <w:szCs w:val="20"/>
              </w:rPr>
              <w:t>Relationships- celebrating together</w:t>
            </w:r>
          </w:p>
        </w:tc>
        <w:tc>
          <w:tcPr>
            <w:tcW w:w="7589" w:type="dxa"/>
          </w:tcPr>
          <w:p w:rsidR="00236FDC" w:rsidRPr="000F1A36" w:rsidRDefault="00236FDC" w:rsidP="00236FDC">
            <w:pPr>
              <w:rPr>
                <w:rFonts w:ascii="Comic Sans MS" w:hAnsi="Comic Sans MS"/>
                <w:u w:val="single"/>
              </w:rPr>
            </w:pPr>
            <w:r w:rsidRPr="000F1A36">
              <w:rPr>
                <w:rFonts w:ascii="Comic Sans MS" w:hAnsi="Comic Sans MS"/>
                <w:u w:val="single"/>
              </w:rPr>
              <w:t>Trips/Events/Visitors/Risk Day:</w:t>
            </w:r>
          </w:p>
          <w:p w:rsidR="00DB1AB3" w:rsidRDefault="0005583F" w:rsidP="00236FDC">
            <w:pPr>
              <w:rPr>
                <w:rFonts w:ascii="Comic Sans MS" w:eastAsia="Times New Roman" w:hAnsi="Comic Sans MS" w:cs="Arial"/>
                <w:bCs/>
                <w:sz w:val="20"/>
                <w:szCs w:val="20"/>
              </w:rPr>
            </w:pPr>
            <w:r w:rsidRPr="0005583F">
              <w:rPr>
                <w:rFonts w:ascii="Comic Sans MS" w:eastAsia="Times New Roman" w:hAnsi="Comic Sans MS" w:cs="Arial"/>
                <w:bCs/>
                <w:sz w:val="20"/>
                <w:szCs w:val="20"/>
              </w:rPr>
              <w:t xml:space="preserve">We will find out how other faiths celebrate during the winter festivals of light, and will be taking part in the school </w:t>
            </w:r>
            <w:proofErr w:type="spellStart"/>
            <w:r w:rsidRPr="0005583F">
              <w:rPr>
                <w:rFonts w:ascii="Comic Sans MS" w:eastAsia="Times New Roman" w:hAnsi="Comic Sans MS" w:cs="Arial"/>
                <w:bCs/>
                <w:sz w:val="20"/>
                <w:szCs w:val="20"/>
              </w:rPr>
              <w:t>Christingle</w:t>
            </w:r>
            <w:proofErr w:type="spellEnd"/>
            <w:r w:rsidRPr="0005583F">
              <w:rPr>
                <w:rFonts w:ascii="Comic Sans MS" w:eastAsia="Times New Roman" w:hAnsi="Comic Sans MS" w:cs="Arial"/>
                <w:bCs/>
                <w:sz w:val="20"/>
                <w:szCs w:val="20"/>
              </w:rPr>
              <w:t xml:space="preserve"> service</w:t>
            </w:r>
            <w:r>
              <w:rPr>
                <w:rFonts w:ascii="Comic Sans MS" w:eastAsia="Times New Roman" w:hAnsi="Comic Sans MS" w:cs="Arial"/>
                <w:bCs/>
                <w:sz w:val="20"/>
                <w:szCs w:val="20"/>
              </w:rPr>
              <w:t>.</w:t>
            </w:r>
          </w:p>
          <w:p w:rsidR="0005583F" w:rsidRPr="0005583F" w:rsidRDefault="0005583F" w:rsidP="00236FDC">
            <w:pPr>
              <w:rPr>
                <w:rFonts w:ascii="Comic Sans MS" w:hAnsi="Comic Sans MS"/>
              </w:rPr>
            </w:pPr>
            <w:r>
              <w:rPr>
                <w:rFonts w:ascii="Comic Sans MS" w:eastAsia="Times New Roman" w:hAnsi="Comic Sans MS" w:cs="Arial"/>
                <w:bCs/>
                <w:sz w:val="20"/>
                <w:szCs w:val="20"/>
              </w:rPr>
              <w:t>Parents will be invited to join us for Santa’s workshop. (More details to follow)</w:t>
            </w:r>
          </w:p>
        </w:tc>
      </w:tr>
      <w:tr w:rsidR="00236FDC" w:rsidRPr="00930475" w:rsidTr="000F2733">
        <w:trPr>
          <w:trHeight w:val="1063"/>
        </w:trPr>
        <w:tc>
          <w:tcPr>
            <w:tcW w:w="7588" w:type="dxa"/>
          </w:tcPr>
          <w:p w:rsidR="00236FDC" w:rsidRPr="00930475" w:rsidRDefault="00236FDC" w:rsidP="00236FDC">
            <w:pPr>
              <w:rPr>
                <w:rFonts w:ascii="Comic Sans MS" w:hAnsi="Comic Sans MS"/>
              </w:rPr>
            </w:pPr>
            <w:r w:rsidRPr="000F1A36">
              <w:rPr>
                <w:rFonts w:ascii="Comic Sans MS" w:hAnsi="Comic Sans MS"/>
                <w:u w:val="single"/>
              </w:rPr>
              <w:t>Optional Home Task</w:t>
            </w:r>
            <w:r w:rsidRPr="00930475">
              <w:rPr>
                <w:rFonts w:ascii="Comic Sans MS" w:hAnsi="Comic Sans MS"/>
              </w:rPr>
              <w:t>:</w:t>
            </w:r>
            <w:r w:rsidR="00930475">
              <w:rPr>
                <w:rFonts w:ascii="Comic Sans MS" w:hAnsi="Comic Sans MS"/>
              </w:rPr>
              <w:t xml:space="preserve"> </w:t>
            </w:r>
            <w:r w:rsidR="0005583F" w:rsidRPr="0005583F">
              <w:rPr>
                <w:rFonts w:ascii="Comic Sans MS" w:hAnsi="Comic Sans MS" w:cs="Arial"/>
                <w:sz w:val="20"/>
                <w:szCs w:val="20"/>
              </w:rPr>
              <w:t>Talk with your child about your own family traditions, and about any places in the world you may have visited or have family in where the celebrations are different. Take them to see lights in town, and to celebrations near to you</w:t>
            </w:r>
            <w:r w:rsidR="0005583F" w:rsidRPr="001B43B0">
              <w:rPr>
                <w:rFonts w:ascii="Segoe Print" w:hAnsi="Segoe Print" w:cs="Arial"/>
                <w:sz w:val="20"/>
                <w:szCs w:val="20"/>
              </w:rPr>
              <w:t>.</w:t>
            </w:r>
          </w:p>
        </w:tc>
        <w:tc>
          <w:tcPr>
            <w:tcW w:w="7589" w:type="dxa"/>
          </w:tcPr>
          <w:p w:rsidR="00C42B3D" w:rsidRDefault="00236FDC" w:rsidP="00236FDC">
            <w:pPr>
              <w:rPr>
                <w:rFonts w:ascii="Comic Sans MS" w:hAnsi="Comic Sans MS"/>
              </w:rPr>
            </w:pPr>
            <w:r w:rsidRPr="000F1A36">
              <w:rPr>
                <w:rFonts w:ascii="Comic Sans MS" w:hAnsi="Comic Sans MS"/>
                <w:u w:val="single"/>
              </w:rPr>
              <w:t>Homework</w:t>
            </w:r>
            <w:r w:rsidRPr="00930475">
              <w:rPr>
                <w:rFonts w:ascii="Comic Sans MS" w:hAnsi="Comic Sans MS"/>
              </w:rPr>
              <w:t>:</w:t>
            </w:r>
            <w:r w:rsidR="00DB1AB3" w:rsidRPr="00930475">
              <w:rPr>
                <w:rFonts w:ascii="Comic Sans MS" w:hAnsi="Comic Sans MS"/>
              </w:rPr>
              <w:t xml:space="preserve"> </w:t>
            </w:r>
          </w:p>
          <w:p w:rsidR="00236FDC" w:rsidRPr="00C42B3D" w:rsidRDefault="00DB1AB3" w:rsidP="00236FDC">
            <w:pPr>
              <w:rPr>
                <w:rFonts w:ascii="Comic Sans MS" w:hAnsi="Comic Sans MS"/>
                <w:sz w:val="20"/>
                <w:szCs w:val="20"/>
              </w:rPr>
            </w:pPr>
            <w:r w:rsidRPr="00C42B3D">
              <w:rPr>
                <w:rFonts w:ascii="Comic Sans MS" w:hAnsi="Comic Sans MS"/>
                <w:sz w:val="20"/>
                <w:szCs w:val="20"/>
              </w:rPr>
              <w:t>Reading</w:t>
            </w:r>
          </w:p>
          <w:p w:rsidR="00C42B3D" w:rsidRPr="00930475" w:rsidRDefault="00C42B3D" w:rsidP="00236FDC">
            <w:pPr>
              <w:rPr>
                <w:rFonts w:ascii="Comic Sans MS" w:hAnsi="Comic Sans MS"/>
              </w:rPr>
            </w:pPr>
          </w:p>
        </w:tc>
      </w:tr>
    </w:tbl>
    <w:p w:rsidR="00236FDC" w:rsidRPr="00930475" w:rsidRDefault="00236FDC" w:rsidP="00236FDC">
      <w:pPr>
        <w:rPr>
          <w:rFonts w:ascii="Comic Sans MS" w:hAnsi="Comic Sans MS"/>
        </w:rPr>
      </w:pPr>
    </w:p>
    <w:sectPr w:rsidR="00236FDC" w:rsidRPr="00930475"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5583F"/>
    <w:rsid w:val="000F1A36"/>
    <w:rsid w:val="000F2733"/>
    <w:rsid w:val="001153A0"/>
    <w:rsid w:val="00236FDC"/>
    <w:rsid w:val="002F661A"/>
    <w:rsid w:val="00472D5A"/>
    <w:rsid w:val="006517BC"/>
    <w:rsid w:val="006E0E9C"/>
    <w:rsid w:val="00727C81"/>
    <w:rsid w:val="009138D8"/>
    <w:rsid w:val="00930475"/>
    <w:rsid w:val="00936F68"/>
    <w:rsid w:val="00C42B3D"/>
    <w:rsid w:val="00DB1AB3"/>
    <w:rsid w:val="00F1419F"/>
    <w:rsid w:val="00F66831"/>
    <w:rsid w:val="00F8686F"/>
    <w:rsid w:val="00FC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Lucie Green</cp:lastModifiedBy>
  <cp:revision>6</cp:revision>
  <dcterms:created xsi:type="dcterms:W3CDTF">2019-11-02T13:45:00Z</dcterms:created>
  <dcterms:modified xsi:type="dcterms:W3CDTF">2019-11-02T14:01:00Z</dcterms:modified>
</cp:coreProperties>
</file>