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A83B92">
        <w:t>um Term Plan:  Fabulous Fashion</w:t>
      </w:r>
      <w:r w:rsidR="006E0E9C">
        <w:tab/>
      </w:r>
      <w:r w:rsidR="006E0E9C">
        <w:tab/>
        <w:t>Class:</w:t>
      </w:r>
      <w:r w:rsidR="006E0E9C">
        <w:tab/>
      </w:r>
      <w:r w:rsidR="00A83B92">
        <w:t>Sky</w:t>
      </w:r>
      <w:r w:rsidR="006E0E9C">
        <w:tab/>
      </w:r>
      <w:r w:rsidR="006E0E9C">
        <w:tab/>
      </w:r>
      <w:r w:rsidR="006E0E9C">
        <w:tab/>
        <w:t>Term:</w:t>
      </w:r>
      <w:r w:rsidR="00EE7FB8">
        <w:t xml:space="preserve"> Autumn 2</w:t>
      </w:r>
      <w:r w:rsidR="00A56A0A">
        <w:t xml:space="preserve"> - 2019</w:t>
      </w:r>
    </w:p>
    <w:tbl>
      <w:tblPr>
        <w:tblStyle w:val="TableGrid"/>
        <w:tblW w:w="0" w:type="auto"/>
        <w:tblLook w:val="04A0" w:firstRow="1" w:lastRow="0" w:firstColumn="1" w:lastColumn="0" w:noHBand="0" w:noVBand="1"/>
      </w:tblPr>
      <w:tblGrid>
        <w:gridCol w:w="7588"/>
        <w:gridCol w:w="7589"/>
      </w:tblGrid>
      <w:tr w:rsidR="00236FDC" w:rsidTr="006E0E9C">
        <w:trPr>
          <w:trHeight w:val="1063"/>
        </w:trPr>
        <w:tc>
          <w:tcPr>
            <w:tcW w:w="7588" w:type="dxa"/>
          </w:tcPr>
          <w:p w:rsidR="00236FDC" w:rsidRPr="00540AB0" w:rsidRDefault="00236FDC" w:rsidP="00236FDC">
            <w:pPr>
              <w:rPr>
                <w:b/>
              </w:rPr>
            </w:pPr>
            <w:r w:rsidRPr="00540AB0">
              <w:rPr>
                <w:b/>
              </w:rPr>
              <w:t>Title:</w:t>
            </w:r>
          </w:p>
          <w:p w:rsidR="00A83B92" w:rsidRDefault="00A83B92" w:rsidP="00236FDC"/>
          <w:p w:rsidR="00A83B92" w:rsidRDefault="00EE7FB8" w:rsidP="00236FDC">
            <w:r>
              <w:t>Fire, Fire</w:t>
            </w:r>
            <w:r w:rsidR="00A83B92">
              <w:t xml:space="preserve"> </w:t>
            </w:r>
          </w:p>
        </w:tc>
        <w:tc>
          <w:tcPr>
            <w:tcW w:w="7588" w:type="dxa"/>
          </w:tcPr>
          <w:p w:rsidR="00236FDC" w:rsidRPr="00540AB0" w:rsidRDefault="00236FDC" w:rsidP="00236FDC">
            <w:pPr>
              <w:rPr>
                <w:b/>
              </w:rPr>
            </w:pPr>
            <w:r w:rsidRPr="00540AB0">
              <w:rPr>
                <w:b/>
              </w:rPr>
              <w:t>Timescale:</w:t>
            </w:r>
          </w:p>
          <w:p w:rsidR="00A83B92" w:rsidRDefault="00A83B92" w:rsidP="00236FDC"/>
          <w:p w:rsidR="00A83B92" w:rsidRDefault="00A83B92" w:rsidP="00236FDC">
            <w:r>
              <w:t>6 weeks</w:t>
            </w:r>
          </w:p>
        </w:tc>
      </w:tr>
      <w:tr w:rsidR="00236FDC" w:rsidTr="006E0E9C">
        <w:trPr>
          <w:trHeight w:val="1004"/>
        </w:trPr>
        <w:tc>
          <w:tcPr>
            <w:tcW w:w="15177" w:type="dxa"/>
            <w:gridSpan w:val="2"/>
          </w:tcPr>
          <w:p w:rsidR="00236FDC" w:rsidRDefault="00236FDC" w:rsidP="00236FDC">
            <w:pPr>
              <w:rPr>
                <w:b/>
              </w:rPr>
            </w:pPr>
            <w:r w:rsidRPr="00540AB0">
              <w:rPr>
                <w:b/>
              </w:rPr>
              <w:t>Rationale (including hook</w:t>
            </w:r>
            <w:r w:rsidR="006517BC" w:rsidRPr="00540AB0">
              <w:rPr>
                <w:b/>
              </w:rPr>
              <w:t xml:space="preserve"> and big questions</w:t>
            </w:r>
            <w:r w:rsidRPr="00540AB0">
              <w:rPr>
                <w:b/>
              </w:rPr>
              <w:t>):</w:t>
            </w:r>
          </w:p>
          <w:p w:rsidR="00B33725" w:rsidRPr="00F3702B" w:rsidRDefault="00B33725" w:rsidP="00236FDC"/>
          <w:p w:rsidR="00EE7FB8" w:rsidRDefault="00EE7FB8" w:rsidP="00F3702B">
            <w:pPr>
              <w:rPr>
                <w:rFonts w:ascii="Segoe Print" w:eastAsia="Times New Roman" w:hAnsi="Segoe Print" w:cs="Comic Sans MS"/>
                <w:b/>
                <w:bCs/>
                <w:sz w:val="18"/>
                <w:szCs w:val="18"/>
              </w:rPr>
            </w:pPr>
            <w:r w:rsidRPr="00661836">
              <w:rPr>
                <w:rFonts w:ascii="Segoe Print" w:eastAsia="Times New Roman" w:hAnsi="Segoe Print" w:cs="Comic Sans MS"/>
                <w:b/>
                <w:bCs/>
                <w:sz w:val="18"/>
                <w:szCs w:val="18"/>
              </w:rPr>
              <w:t xml:space="preserve">This half term we will </w:t>
            </w:r>
            <w:r>
              <w:rPr>
                <w:rFonts w:ascii="Segoe Print" w:eastAsia="Times New Roman" w:hAnsi="Segoe Print" w:cs="Comic Sans MS"/>
                <w:b/>
                <w:bCs/>
                <w:sz w:val="18"/>
                <w:szCs w:val="18"/>
              </w:rPr>
              <w:t xml:space="preserve">be learning about the Great Fire of London. We will look at how the Great Fire of London was started and who caused it. The children will investigate how London </w:t>
            </w:r>
            <w:proofErr w:type="gramStart"/>
            <w:r>
              <w:rPr>
                <w:rFonts w:ascii="Segoe Print" w:eastAsia="Times New Roman" w:hAnsi="Segoe Print" w:cs="Comic Sans MS"/>
                <w:b/>
                <w:bCs/>
                <w:sz w:val="18"/>
                <w:szCs w:val="18"/>
              </w:rPr>
              <w:t>was rebuilt</w:t>
            </w:r>
            <w:proofErr w:type="gramEnd"/>
            <w:r>
              <w:rPr>
                <w:rFonts w:ascii="Segoe Print" w:eastAsia="Times New Roman" w:hAnsi="Segoe Print" w:cs="Comic Sans MS"/>
                <w:b/>
                <w:bCs/>
                <w:sz w:val="18"/>
                <w:szCs w:val="18"/>
              </w:rPr>
              <w:t xml:space="preserve"> and how it has changed. This topic links an important event beyond living memory in British history, ‘The Great Fire of London’, with a famous person ‘Samuel Pepys’. Children will develop their sense of chronology and consider why the Great Fire happened and its result. The children will also create an interactive book about the Great Fire of London along with a scene showing the devastation. The children will investigate ‘the big questions’ below as well as find out how many people survived, why did Samuel Pepys bury something in his garden and what did he bury. </w:t>
            </w:r>
          </w:p>
          <w:p w:rsidR="00F3702B" w:rsidRDefault="00EE7FB8" w:rsidP="00F3702B">
            <w:r>
              <w:rPr>
                <w:rFonts w:ascii="Segoe Print" w:eastAsia="Times New Roman" w:hAnsi="Segoe Print" w:cs="Comic Sans MS"/>
                <w:b/>
                <w:bCs/>
                <w:sz w:val="18"/>
                <w:szCs w:val="18"/>
              </w:rPr>
              <w:t xml:space="preserve">  </w:t>
            </w:r>
          </w:p>
          <w:p w:rsidR="00F3702B" w:rsidRPr="00EE7FB8" w:rsidRDefault="00F3702B" w:rsidP="00F3702B">
            <w:pPr>
              <w:rPr>
                <w:rFonts w:ascii="Segoe Print" w:hAnsi="Segoe Print"/>
                <w:sz w:val="18"/>
                <w:szCs w:val="18"/>
              </w:rPr>
            </w:pPr>
            <w:r w:rsidRPr="00EE7FB8">
              <w:rPr>
                <w:rFonts w:ascii="Segoe Print" w:hAnsi="Segoe Print"/>
                <w:sz w:val="18"/>
                <w:szCs w:val="18"/>
              </w:rPr>
              <w:t>The children will have the opportunity to discover the answer to our questions:</w:t>
            </w:r>
          </w:p>
          <w:p w:rsidR="00EE7FB8" w:rsidRPr="00EE7FB8" w:rsidRDefault="00EE7FB8" w:rsidP="00EE7FB8">
            <w:pPr>
              <w:pStyle w:val="ListParagraph"/>
              <w:numPr>
                <w:ilvl w:val="0"/>
                <w:numId w:val="2"/>
              </w:numPr>
            </w:pPr>
            <w:r w:rsidRPr="00EE7FB8">
              <w:rPr>
                <w:rFonts w:ascii="Segoe Print" w:eastAsia="Times New Roman" w:hAnsi="Segoe Print" w:cs="Comic Sans MS"/>
                <w:b/>
                <w:bCs/>
                <w:sz w:val="18"/>
                <w:szCs w:val="18"/>
              </w:rPr>
              <w:t xml:space="preserve">How did the fire start? </w:t>
            </w:r>
          </w:p>
          <w:p w:rsidR="00EE7FB8" w:rsidRPr="00EE7FB8" w:rsidRDefault="00EE7FB8" w:rsidP="00EE7FB8">
            <w:pPr>
              <w:pStyle w:val="ListParagraph"/>
              <w:numPr>
                <w:ilvl w:val="0"/>
                <w:numId w:val="2"/>
              </w:numPr>
            </w:pPr>
            <w:r w:rsidRPr="00EE7FB8">
              <w:rPr>
                <w:rFonts w:ascii="Segoe Print" w:eastAsia="Times New Roman" w:hAnsi="Segoe Print" w:cs="Comic Sans MS"/>
                <w:b/>
                <w:bCs/>
                <w:sz w:val="18"/>
                <w:szCs w:val="18"/>
              </w:rPr>
              <w:t xml:space="preserve">Who started the fire and why? </w:t>
            </w:r>
          </w:p>
          <w:p w:rsidR="00EE7FB8" w:rsidRPr="00EE7FB8" w:rsidRDefault="00EE7FB8" w:rsidP="00EE7FB8">
            <w:pPr>
              <w:pStyle w:val="ListParagraph"/>
              <w:numPr>
                <w:ilvl w:val="0"/>
                <w:numId w:val="2"/>
              </w:numPr>
            </w:pPr>
            <w:r w:rsidRPr="00EE7FB8">
              <w:rPr>
                <w:rFonts w:ascii="Segoe Print" w:eastAsia="Times New Roman" w:hAnsi="Segoe Print" w:cs="Comic Sans MS"/>
                <w:b/>
                <w:bCs/>
                <w:sz w:val="18"/>
                <w:szCs w:val="18"/>
              </w:rPr>
              <w:t xml:space="preserve">How has London changed? </w:t>
            </w:r>
          </w:p>
          <w:p w:rsidR="00B33725" w:rsidRPr="00EE7FB8" w:rsidRDefault="00EE7FB8" w:rsidP="00EE7FB8">
            <w:pPr>
              <w:pStyle w:val="ListParagraph"/>
              <w:numPr>
                <w:ilvl w:val="0"/>
                <w:numId w:val="2"/>
              </w:numPr>
            </w:pPr>
            <w:r w:rsidRPr="00EE7FB8">
              <w:rPr>
                <w:rFonts w:ascii="Segoe Print" w:eastAsia="Times New Roman" w:hAnsi="Segoe Print" w:cs="Comic Sans MS"/>
                <w:b/>
                <w:bCs/>
                <w:sz w:val="18"/>
                <w:szCs w:val="18"/>
              </w:rPr>
              <w:t xml:space="preserve">How </w:t>
            </w:r>
            <w:proofErr w:type="gramStart"/>
            <w:r w:rsidRPr="00EE7FB8">
              <w:rPr>
                <w:rFonts w:ascii="Segoe Print" w:eastAsia="Times New Roman" w:hAnsi="Segoe Print" w:cs="Comic Sans MS"/>
                <w:b/>
                <w:bCs/>
                <w:sz w:val="18"/>
                <w:szCs w:val="18"/>
              </w:rPr>
              <w:t>was London rebuilt</w:t>
            </w:r>
            <w:proofErr w:type="gramEnd"/>
            <w:r w:rsidRPr="00EE7FB8">
              <w:rPr>
                <w:rFonts w:ascii="Segoe Print" w:eastAsia="Times New Roman" w:hAnsi="Segoe Print" w:cs="Comic Sans MS"/>
                <w:b/>
                <w:bCs/>
                <w:sz w:val="18"/>
                <w:szCs w:val="18"/>
              </w:rPr>
              <w:t xml:space="preserve">? </w:t>
            </w:r>
          </w:p>
          <w:p w:rsidR="00EE7FB8" w:rsidRPr="00B33725" w:rsidRDefault="00EE7FB8" w:rsidP="00EE7FB8">
            <w:pPr>
              <w:pStyle w:val="ListParagraph"/>
            </w:pPr>
          </w:p>
        </w:tc>
      </w:tr>
      <w:tr w:rsidR="00236FDC" w:rsidTr="006E0E9C">
        <w:trPr>
          <w:trHeight w:val="1063"/>
        </w:trPr>
        <w:tc>
          <w:tcPr>
            <w:tcW w:w="15177" w:type="dxa"/>
            <w:gridSpan w:val="2"/>
          </w:tcPr>
          <w:p w:rsidR="00236FDC" w:rsidRPr="00540AB0" w:rsidRDefault="00236FDC" w:rsidP="00236FDC">
            <w:pPr>
              <w:rPr>
                <w:b/>
              </w:rPr>
            </w:pPr>
            <w:r w:rsidRPr="00540AB0">
              <w:rPr>
                <w:b/>
              </w:rPr>
              <w:t>Focus Curriculum Principle:</w:t>
            </w:r>
          </w:p>
          <w:p w:rsidR="00A83B92" w:rsidRPr="00EE7FB8" w:rsidRDefault="00A83B92" w:rsidP="00236FDC">
            <w:pPr>
              <w:rPr>
                <w:rFonts w:ascii="Segoe Print" w:hAnsi="Segoe Print"/>
                <w:sz w:val="18"/>
                <w:szCs w:val="18"/>
              </w:rPr>
            </w:pPr>
          </w:p>
          <w:p w:rsidR="00EE7FB8" w:rsidRPr="00EE7FB8" w:rsidRDefault="00EE7FB8" w:rsidP="00EE7FB8">
            <w:pPr>
              <w:rPr>
                <w:rFonts w:ascii="Segoe Print" w:hAnsi="Segoe Print" w:cs="Arial"/>
                <w:sz w:val="18"/>
                <w:szCs w:val="18"/>
              </w:rPr>
            </w:pPr>
            <w:r w:rsidRPr="00EE7FB8">
              <w:rPr>
                <w:rFonts w:ascii="Segoe Print" w:hAnsi="Segoe Print" w:cs="Arial"/>
                <w:bCs/>
                <w:sz w:val="18"/>
                <w:szCs w:val="18"/>
              </w:rPr>
              <w:t xml:space="preserve">Broad, relevant and balanced </w:t>
            </w:r>
            <w:r w:rsidRPr="00EE7FB8">
              <w:rPr>
                <w:rFonts w:ascii="Segoe Print" w:hAnsi="Segoe Print" w:cs="Arial"/>
                <w:sz w:val="18"/>
                <w:szCs w:val="18"/>
              </w:rPr>
              <w:t xml:space="preserve">- </w:t>
            </w:r>
            <w:r w:rsidRPr="00EE7FB8">
              <w:rPr>
                <w:rFonts w:ascii="Segoe Print" w:hAnsi="Segoe Print" w:cs="Arial"/>
                <w:bCs/>
                <w:sz w:val="18"/>
                <w:szCs w:val="18"/>
              </w:rPr>
              <w:t>Local, Mainland, Global</w:t>
            </w:r>
          </w:p>
          <w:p w:rsidR="00EE7FB8" w:rsidRPr="00EE7FB8" w:rsidRDefault="00EE7FB8" w:rsidP="00EE7FB8">
            <w:pPr>
              <w:rPr>
                <w:rFonts w:ascii="Segoe Print" w:hAnsi="Segoe Print" w:cs="Arial"/>
                <w:sz w:val="18"/>
                <w:szCs w:val="18"/>
              </w:rPr>
            </w:pPr>
          </w:p>
          <w:p w:rsidR="00EE7FB8" w:rsidRPr="00EE7FB8" w:rsidRDefault="00EE7FB8" w:rsidP="00EE7FB8">
            <w:pPr>
              <w:rPr>
                <w:rFonts w:ascii="Segoe Print" w:hAnsi="Segoe Print" w:cs="Arial"/>
                <w:sz w:val="18"/>
                <w:szCs w:val="18"/>
              </w:rPr>
            </w:pPr>
            <w:r w:rsidRPr="00EE7FB8">
              <w:rPr>
                <w:rFonts w:ascii="Segoe Print" w:hAnsi="Segoe Print" w:cs="Arial"/>
                <w:bCs/>
                <w:sz w:val="18"/>
                <w:szCs w:val="18"/>
              </w:rPr>
              <w:t>Promotes independence and curiosity</w:t>
            </w:r>
          </w:p>
          <w:p w:rsidR="00EE7FB8" w:rsidRPr="00EE7FB8" w:rsidRDefault="00EE7FB8" w:rsidP="00EE7FB8">
            <w:pPr>
              <w:pStyle w:val="ListParagraph"/>
              <w:rPr>
                <w:rFonts w:ascii="Segoe Print" w:hAnsi="Segoe Print" w:cs="Arial"/>
                <w:sz w:val="18"/>
                <w:szCs w:val="18"/>
              </w:rPr>
            </w:pPr>
          </w:p>
          <w:p w:rsidR="00EE7FB8" w:rsidRPr="00EE7FB8" w:rsidRDefault="00EE7FB8" w:rsidP="00EE7FB8">
            <w:pPr>
              <w:rPr>
                <w:rFonts w:ascii="Segoe Print" w:hAnsi="Segoe Print" w:cs="Arial"/>
                <w:sz w:val="18"/>
                <w:szCs w:val="18"/>
              </w:rPr>
            </w:pPr>
            <w:r w:rsidRPr="00EE7FB8">
              <w:rPr>
                <w:rFonts w:ascii="Segoe Print" w:hAnsi="Segoe Print" w:cs="Arial"/>
                <w:bCs/>
                <w:sz w:val="18"/>
                <w:szCs w:val="18"/>
              </w:rPr>
              <w:t>Valuing all children, learning is accessible to all</w:t>
            </w:r>
          </w:p>
          <w:p w:rsidR="00A83B92" w:rsidRDefault="00A83B92" w:rsidP="00236FDC"/>
        </w:tc>
      </w:tr>
      <w:tr w:rsidR="00236FDC" w:rsidTr="006E0E9C">
        <w:trPr>
          <w:trHeight w:val="1004"/>
        </w:trPr>
        <w:tc>
          <w:tcPr>
            <w:tcW w:w="7588" w:type="dxa"/>
          </w:tcPr>
          <w:p w:rsidR="00236FDC" w:rsidRPr="00540AB0" w:rsidRDefault="00236FDC" w:rsidP="00236FDC">
            <w:pPr>
              <w:rPr>
                <w:b/>
              </w:rPr>
            </w:pPr>
            <w:r w:rsidRPr="00540AB0">
              <w:rPr>
                <w:b/>
              </w:rPr>
              <w:lastRenderedPageBreak/>
              <w:t>Main Subjects Covered:</w:t>
            </w:r>
          </w:p>
          <w:p w:rsidR="00A83B92" w:rsidRDefault="00A83B92" w:rsidP="00236FDC"/>
          <w:p w:rsidR="00EE7FB8" w:rsidRPr="00991F46" w:rsidRDefault="00EE7FB8" w:rsidP="00EE7FB8">
            <w:pPr>
              <w:spacing w:beforeLines="40" w:before="96" w:afterLines="40" w:after="96"/>
              <w:rPr>
                <w:rFonts w:ascii="Arial" w:eastAsia="Times New Roman" w:hAnsi="Arial" w:cs="Arial"/>
                <w:bCs/>
              </w:rPr>
            </w:pPr>
            <w:r>
              <w:t>History</w:t>
            </w:r>
            <w:r w:rsidR="00A83B92" w:rsidRPr="00A83B92">
              <w:t xml:space="preserve"> - </w:t>
            </w:r>
            <w:r w:rsidRPr="00991F46">
              <w:rPr>
                <w:rFonts w:ascii="Arial" w:eastAsia="Times New Roman" w:hAnsi="Arial" w:cs="Arial"/>
                <w:bCs/>
              </w:rPr>
              <w:t>Investigate key historical events (Great Fire of London)</w:t>
            </w:r>
            <w:r>
              <w:rPr>
                <w:rFonts w:ascii="Arial" w:eastAsia="Times New Roman" w:hAnsi="Arial" w:cs="Arial"/>
                <w:bCs/>
              </w:rPr>
              <w:t xml:space="preserve"> and</w:t>
            </w:r>
          </w:p>
          <w:p w:rsidR="00EE7FB8" w:rsidRPr="00991F46" w:rsidRDefault="00EE7FB8" w:rsidP="00EE7FB8">
            <w:pPr>
              <w:spacing w:beforeLines="40" w:before="96" w:afterLines="40" w:after="96"/>
              <w:rPr>
                <w:rFonts w:ascii="Arial" w:eastAsia="Times New Roman" w:hAnsi="Arial" w:cs="Arial"/>
                <w:bCs/>
              </w:rPr>
            </w:pPr>
            <w:r>
              <w:rPr>
                <w:rFonts w:ascii="Arial" w:eastAsia="Times New Roman" w:hAnsi="Arial" w:cs="Arial"/>
                <w:bCs/>
              </w:rPr>
              <w:t>s</w:t>
            </w:r>
            <w:r w:rsidRPr="00991F46">
              <w:rPr>
                <w:rFonts w:ascii="Arial" w:eastAsia="Times New Roman" w:hAnsi="Arial" w:cs="Arial"/>
                <w:bCs/>
              </w:rPr>
              <w:t>ignificant historical figure</w:t>
            </w:r>
            <w:r>
              <w:rPr>
                <w:rFonts w:ascii="Arial" w:eastAsia="Times New Roman" w:hAnsi="Arial" w:cs="Arial"/>
                <w:bCs/>
              </w:rPr>
              <w:t>s</w:t>
            </w:r>
            <w:r w:rsidRPr="00991F46">
              <w:rPr>
                <w:rFonts w:ascii="Arial" w:eastAsia="Times New Roman" w:hAnsi="Arial" w:cs="Arial"/>
                <w:bCs/>
              </w:rPr>
              <w:t xml:space="preserve"> (</w:t>
            </w:r>
            <w:proofErr w:type="spellStart"/>
            <w:r w:rsidRPr="00991F46">
              <w:rPr>
                <w:rFonts w:ascii="Arial" w:eastAsia="Times New Roman" w:hAnsi="Arial" w:cs="Arial"/>
                <w:bCs/>
              </w:rPr>
              <w:t>Samual</w:t>
            </w:r>
            <w:proofErr w:type="spellEnd"/>
            <w:r w:rsidRPr="00991F46">
              <w:rPr>
                <w:rFonts w:ascii="Arial" w:eastAsia="Times New Roman" w:hAnsi="Arial" w:cs="Arial"/>
                <w:bCs/>
              </w:rPr>
              <w:t xml:space="preserve"> Pepys)</w:t>
            </w:r>
          </w:p>
          <w:p w:rsidR="00A83B92" w:rsidRPr="00A83B92" w:rsidRDefault="00A83B92" w:rsidP="00A83B92">
            <w:pPr>
              <w:spacing w:beforeLines="40" w:before="96" w:afterLines="40" w:after="96"/>
              <w:rPr>
                <w:rFonts w:eastAsia="Times New Roman" w:cs="Arial"/>
                <w:bCs/>
              </w:rPr>
            </w:pPr>
          </w:p>
          <w:p w:rsidR="00A83B92" w:rsidRDefault="003C6D89" w:rsidP="00236FDC">
            <w:r>
              <w:t xml:space="preserve">Geography </w:t>
            </w:r>
            <w:r w:rsidR="00A83B92" w:rsidRPr="00A83B92">
              <w:t xml:space="preserve"> – </w:t>
            </w:r>
            <w:r w:rsidRPr="00991F46">
              <w:rPr>
                <w:rFonts w:ascii="Arial" w:eastAsia="Times New Roman" w:hAnsi="Arial" w:cs="Arial"/>
                <w:bCs/>
              </w:rPr>
              <w:t>Locate famous structures</w:t>
            </w:r>
          </w:p>
        </w:tc>
        <w:tc>
          <w:tcPr>
            <w:tcW w:w="7588" w:type="dxa"/>
          </w:tcPr>
          <w:p w:rsidR="00236FDC" w:rsidRPr="00540AB0" w:rsidRDefault="00236FDC" w:rsidP="00236FDC">
            <w:pPr>
              <w:rPr>
                <w:b/>
              </w:rPr>
            </w:pPr>
            <w:r w:rsidRPr="00540AB0">
              <w:rPr>
                <w:b/>
              </w:rPr>
              <w:t>PSHE/SMSC:</w:t>
            </w:r>
          </w:p>
          <w:p w:rsidR="00A83B92" w:rsidRDefault="00A83B92" w:rsidP="00236FDC"/>
          <w:p w:rsidR="00A83B92" w:rsidRDefault="00EE7FB8" w:rsidP="00236FDC">
            <w:r>
              <w:t>Health and safety</w:t>
            </w:r>
          </w:p>
          <w:p w:rsidR="00A83B92" w:rsidRDefault="00A83B92" w:rsidP="00236FDC"/>
        </w:tc>
      </w:tr>
      <w:tr w:rsidR="006E0E9C" w:rsidTr="006E0E9C">
        <w:trPr>
          <w:trHeight w:val="1004"/>
        </w:trPr>
        <w:tc>
          <w:tcPr>
            <w:tcW w:w="7588" w:type="dxa"/>
          </w:tcPr>
          <w:p w:rsidR="006E0E9C" w:rsidRPr="00540AB0" w:rsidRDefault="006E0E9C" w:rsidP="00236FDC">
            <w:pPr>
              <w:rPr>
                <w:b/>
              </w:rPr>
            </w:pPr>
            <w:r w:rsidRPr="00540AB0">
              <w:rPr>
                <w:b/>
              </w:rPr>
              <w:t>Maths:</w:t>
            </w:r>
          </w:p>
          <w:p w:rsidR="00A83B92" w:rsidRDefault="00A83B92" w:rsidP="00236FDC"/>
          <w:p w:rsidR="00EE7FB8" w:rsidRPr="00EE7FB8" w:rsidRDefault="00EE7FB8" w:rsidP="00EE7FB8">
            <w:pPr>
              <w:rPr>
                <w:rFonts w:cs="Arial"/>
              </w:rPr>
            </w:pPr>
            <w:r w:rsidRPr="00EE7FB8">
              <w:rPr>
                <w:rFonts w:cs="Arial"/>
              </w:rPr>
              <w:t>Number: Addition and subtraction</w:t>
            </w:r>
          </w:p>
          <w:p w:rsidR="00EE7FB8" w:rsidRPr="00EE7FB8" w:rsidRDefault="00EE7FB8" w:rsidP="00EE7FB8">
            <w:pPr>
              <w:rPr>
                <w:rFonts w:cs="Arial"/>
              </w:rPr>
            </w:pPr>
            <w:r w:rsidRPr="00EE7FB8">
              <w:rPr>
                <w:rFonts w:cs="Arial"/>
              </w:rPr>
              <w:t>Measurement: Money</w:t>
            </w:r>
          </w:p>
          <w:p w:rsidR="00A83B92" w:rsidRDefault="00EE7FB8" w:rsidP="00EE7FB8">
            <w:r w:rsidRPr="00EE7FB8">
              <w:rPr>
                <w:rFonts w:cs="Arial"/>
              </w:rPr>
              <w:t>Number: Multiplication and division</w:t>
            </w:r>
            <w:r>
              <w:t xml:space="preserve"> </w:t>
            </w:r>
          </w:p>
        </w:tc>
        <w:tc>
          <w:tcPr>
            <w:tcW w:w="7588" w:type="dxa"/>
          </w:tcPr>
          <w:p w:rsidR="006E0E9C" w:rsidRPr="00540AB0" w:rsidRDefault="006E0E9C" w:rsidP="00236FDC">
            <w:pPr>
              <w:rPr>
                <w:b/>
              </w:rPr>
            </w:pPr>
            <w:r w:rsidRPr="00540AB0">
              <w:rPr>
                <w:b/>
              </w:rPr>
              <w:t>English:</w:t>
            </w:r>
          </w:p>
          <w:p w:rsidR="00A83B92" w:rsidRDefault="00A83B92" w:rsidP="00236FDC"/>
          <w:p w:rsidR="00A83B92" w:rsidRPr="00A83B92" w:rsidRDefault="00A83B92" w:rsidP="00A83B92">
            <w:pPr>
              <w:rPr>
                <w:rFonts w:cs="Arial"/>
              </w:rPr>
            </w:pPr>
            <w:r w:rsidRPr="00A83B92">
              <w:rPr>
                <w:rFonts w:cs="Arial"/>
              </w:rPr>
              <w:t>P</w:t>
            </w:r>
            <w:r w:rsidR="00EE7FB8">
              <w:rPr>
                <w:rFonts w:cs="Arial"/>
              </w:rPr>
              <w:t>ostcard</w:t>
            </w:r>
          </w:p>
          <w:p w:rsidR="00A83B92" w:rsidRPr="00A83B92" w:rsidRDefault="00EE7FB8" w:rsidP="00A83B92">
            <w:pPr>
              <w:rPr>
                <w:rFonts w:cs="Arial"/>
              </w:rPr>
            </w:pPr>
            <w:r>
              <w:rPr>
                <w:rFonts w:cs="Arial"/>
              </w:rPr>
              <w:t>Letter</w:t>
            </w:r>
          </w:p>
          <w:p w:rsidR="00A83B92" w:rsidRPr="00A83B92" w:rsidRDefault="00EE7FB8" w:rsidP="00A83B92">
            <w:pPr>
              <w:rPr>
                <w:rFonts w:cs="Arial"/>
              </w:rPr>
            </w:pPr>
            <w:r>
              <w:rPr>
                <w:rFonts w:cs="Arial"/>
              </w:rPr>
              <w:t>Non-chronological report</w:t>
            </w:r>
            <w:r w:rsidR="00A83B92" w:rsidRPr="00A83B92">
              <w:rPr>
                <w:rFonts w:cs="Arial"/>
              </w:rPr>
              <w:t xml:space="preserve"> </w:t>
            </w:r>
          </w:p>
          <w:p w:rsidR="00A83B92" w:rsidRDefault="00A83B92" w:rsidP="00236FDC"/>
        </w:tc>
      </w:tr>
      <w:tr w:rsidR="00236FDC" w:rsidTr="006E0E9C">
        <w:trPr>
          <w:trHeight w:val="1063"/>
        </w:trPr>
        <w:tc>
          <w:tcPr>
            <w:tcW w:w="7588" w:type="dxa"/>
          </w:tcPr>
          <w:p w:rsidR="00236FDC" w:rsidRPr="00540AB0" w:rsidRDefault="00236FDC" w:rsidP="00236FDC">
            <w:pPr>
              <w:rPr>
                <w:b/>
              </w:rPr>
            </w:pPr>
            <w:r w:rsidRPr="00540AB0">
              <w:rPr>
                <w:b/>
              </w:rPr>
              <w:t>Science:</w:t>
            </w:r>
          </w:p>
          <w:p w:rsidR="00A83B92" w:rsidRDefault="00A83B92" w:rsidP="00236FDC">
            <w:pPr>
              <w:rPr>
                <w:rFonts w:ascii="Arial" w:hAnsi="Arial" w:cs="Arial"/>
                <w:bCs/>
              </w:rPr>
            </w:pPr>
          </w:p>
          <w:p w:rsidR="00A83B92" w:rsidRPr="00EE7FB8" w:rsidRDefault="00EE7FB8" w:rsidP="00236FDC">
            <w:r w:rsidRPr="00EE7FB8">
              <w:rPr>
                <w:rFonts w:cs="Arial"/>
                <w:bCs/>
              </w:rPr>
              <w:t>Growing Plants (water, light &amp; warmth)</w:t>
            </w:r>
          </w:p>
        </w:tc>
        <w:tc>
          <w:tcPr>
            <w:tcW w:w="7588" w:type="dxa"/>
          </w:tcPr>
          <w:p w:rsidR="00236FDC" w:rsidRPr="00540AB0" w:rsidRDefault="00236FDC" w:rsidP="00236FDC">
            <w:pPr>
              <w:rPr>
                <w:b/>
              </w:rPr>
            </w:pPr>
            <w:r w:rsidRPr="00540AB0">
              <w:rPr>
                <w:b/>
              </w:rPr>
              <w:t>R.E.</w:t>
            </w:r>
          </w:p>
          <w:p w:rsidR="00A83B92" w:rsidRPr="00A83B92" w:rsidRDefault="00EE7FB8" w:rsidP="00A83B92">
            <w:pPr>
              <w:spacing w:beforeLines="40" w:before="96" w:afterLines="40" w:after="96"/>
              <w:rPr>
                <w:rFonts w:cs="Arial"/>
                <w:bCs/>
              </w:rPr>
            </w:pPr>
            <w:r>
              <w:rPr>
                <w:rFonts w:cs="Arial"/>
                <w:bCs/>
              </w:rPr>
              <w:t>Light as a symbol</w:t>
            </w:r>
          </w:p>
          <w:p w:rsidR="00A83B92" w:rsidRPr="00A83B92" w:rsidRDefault="00EE7FB8" w:rsidP="00A83B92">
            <w:pPr>
              <w:rPr>
                <w:rFonts w:cs="Arial"/>
                <w:bCs/>
              </w:rPr>
            </w:pPr>
            <w:r>
              <w:rPr>
                <w:rFonts w:cs="Arial"/>
                <w:bCs/>
              </w:rPr>
              <w:t>Advent and Hanukkah</w:t>
            </w:r>
          </w:p>
          <w:p w:rsidR="00A83B92" w:rsidRDefault="00A83B92" w:rsidP="00236FDC"/>
        </w:tc>
      </w:tr>
      <w:tr w:rsidR="00236FDC" w:rsidTr="006E0E9C">
        <w:trPr>
          <w:trHeight w:val="1004"/>
        </w:trPr>
        <w:tc>
          <w:tcPr>
            <w:tcW w:w="7588" w:type="dxa"/>
          </w:tcPr>
          <w:p w:rsidR="00236FDC" w:rsidRDefault="00236FDC" w:rsidP="00236FDC">
            <w:pPr>
              <w:rPr>
                <w:b/>
              </w:rPr>
            </w:pPr>
            <w:r w:rsidRPr="00540AB0">
              <w:rPr>
                <w:b/>
              </w:rPr>
              <w:t>Global/Cultural Link:</w:t>
            </w:r>
          </w:p>
          <w:p w:rsidR="00540AB0" w:rsidRDefault="00540AB0" w:rsidP="00236FDC">
            <w:pPr>
              <w:rPr>
                <w:b/>
              </w:rPr>
            </w:pPr>
          </w:p>
          <w:p w:rsidR="00540AB0" w:rsidRPr="00540AB0" w:rsidRDefault="003C6D89" w:rsidP="00236FDC">
            <w:r>
              <w:t>Investigate and locate famous structures. Learn about the past.</w:t>
            </w:r>
          </w:p>
        </w:tc>
        <w:tc>
          <w:tcPr>
            <w:tcW w:w="7588" w:type="dxa"/>
          </w:tcPr>
          <w:p w:rsidR="00236FDC" w:rsidRDefault="00236FDC" w:rsidP="00236FDC">
            <w:pPr>
              <w:rPr>
                <w:b/>
              </w:rPr>
            </w:pPr>
            <w:r w:rsidRPr="00540AB0">
              <w:rPr>
                <w:b/>
              </w:rPr>
              <w:t>Trips/Events/Visitors/Risk Day:</w:t>
            </w:r>
          </w:p>
          <w:p w:rsidR="00540AB0" w:rsidRDefault="00540AB0" w:rsidP="00236FDC">
            <w:pPr>
              <w:rPr>
                <w:b/>
              </w:rPr>
            </w:pPr>
          </w:p>
          <w:p w:rsidR="00540AB0" w:rsidRPr="00540AB0" w:rsidRDefault="00EE7FB8" w:rsidP="00236FDC">
            <w:r>
              <w:t>Visit from the fire safety officer</w:t>
            </w:r>
          </w:p>
        </w:tc>
      </w:tr>
      <w:tr w:rsidR="00236FDC" w:rsidTr="006E0E9C">
        <w:trPr>
          <w:trHeight w:val="1063"/>
        </w:trPr>
        <w:tc>
          <w:tcPr>
            <w:tcW w:w="7588" w:type="dxa"/>
          </w:tcPr>
          <w:p w:rsidR="00236FDC" w:rsidRDefault="00236FDC" w:rsidP="00236FDC">
            <w:pPr>
              <w:rPr>
                <w:b/>
              </w:rPr>
            </w:pPr>
            <w:r w:rsidRPr="00540AB0">
              <w:rPr>
                <w:b/>
              </w:rPr>
              <w:t>Optional Home Task:</w:t>
            </w:r>
          </w:p>
          <w:p w:rsidR="00540AB0" w:rsidRDefault="00540AB0" w:rsidP="00236FDC">
            <w:pPr>
              <w:rPr>
                <w:b/>
              </w:rPr>
            </w:pPr>
          </w:p>
          <w:p w:rsidR="00540AB0" w:rsidRDefault="00540AB0" w:rsidP="003C6D89">
            <w:r>
              <w:t xml:space="preserve">Design </w:t>
            </w:r>
            <w:proofErr w:type="gramStart"/>
            <w:r>
              <w:t xml:space="preserve">a </w:t>
            </w:r>
            <w:r w:rsidR="003C6D89">
              <w:t xml:space="preserve"> model</w:t>
            </w:r>
            <w:proofErr w:type="gramEnd"/>
            <w:r w:rsidR="003C6D89">
              <w:t xml:space="preserve"> of a house on fire. </w:t>
            </w:r>
          </w:p>
          <w:p w:rsidR="00540AB0" w:rsidRPr="00540AB0" w:rsidRDefault="00540AB0" w:rsidP="00540AB0"/>
          <w:p w:rsidR="00540AB0" w:rsidRPr="00540AB0" w:rsidRDefault="00540AB0" w:rsidP="00236FDC"/>
        </w:tc>
        <w:tc>
          <w:tcPr>
            <w:tcW w:w="7588" w:type="dxa"/>
          </w:tcPr>
          <w:p w:rsidR="00236FDC" w:rsidRDefault="00236FDC" w:rsidP="00236FDC">
            <w:pPr>
              <w:rPr>
                <w:b/>
              </w:rPr>
            </w:pPr>
            <w:r w:rsidRPr="00540AB0">
              <w:rPr>
                <w:b/>
              </w:rPr>
              <w:t>Homework:</w:t>
            </w:r>
          </w:p>
          <w:p w:rsidR="00540AB0" w:rsidRDefault="00540AB0" w:rsidP="00236FDC">
            <w:pPr>
              <w:rPr>
                <w:b/>
              </w:rPr>
            </w:pPr>
          </w:p>
          <w:p w:rsidR="00540AB0" w:rsidRDefault="00EE7FB8" w:rsidP="00236FDC">
            <w:r>
              <w:t>Monday – Literacy</w:t>
            </w:r>
          </w:p>
          <w:p w:rsidR="00EE7FB8" w:rsidRDefault="00EE7FB8" w:rsidP="00236FDC">
            <w:r>
              <w:t>Wednesday – Spellings</w:t>
            </w:r>
          </w:p>
          <w:p w:rsidR="00EE7FB8" w:rsidRDefault="00EE7FB8" w:rsidP="00236FDC">
            <w:r>
              <w:t>Friday – Numeracy</w:t>
            </w:r>
          </w:p>
          <w:p w:rsidR="00EE7FB8" w:rsidRPr="00540AB0" w:rsidRDefault="00EE7FB8" w:rsidP="00236FDC">
            <w:r>
              <w:t xml:space="preserve">Each piece of homework needs to </w:t>
            </w:r>
            <w:proofErr w:type="gramStart"/>
            <w:r>
              <w:t>be returned</w:t>
            </w:r>
            <w:proofErr w:type="gramEnd"/>
            <w:r>
              <w:t xml:space="preserve"> the following week. </w:t>
            </w:r>
          </w:p>
        </w:tc>
      </w:tr>
    </w:tbl>
    <w:p w:rsidR="00236FDC" w:rsidRPr="00236FDC" w:rsidRDefault="00236FDC" w:rsidP="00236FDC"/>
    <w:p w:rsidR="00F3702B" w:rsidRDefault="00F3702B" w:rsidP="00236FDC"/>
    <w:p w:rsidR="00F3702B" w:rsidRDefault="00F3702B" w:rsidP="00236FDC"/>
    <w:p w:rsidR="00F3702B" w:rsidRDefault="00F3702B" w:rsidP="00236FDC"/>
    <w:p w:rsidR="00F3702B" w:rsidRDefault="00F3702B" w:rsidP="00236FDC"/>
    <w:p w:rsidR="00F3702B" w:rsidRDefault="00F3702B" w:rsidP="00236FDC"/>
    <w:p w:rsidR="00F3702B" w:rsidRDefault="00F3702B" w:rsidP="00236FDC"/>
    <w:tbl>
      <w:tblPr>
        <w:tblStyle w:val="TableGrid"/>
        <w:tblpPr w:leftFromText="180" w:rightFromText="180" w:horzAnchor="margin" w:tblpY="-6465"/>
        <w:tblW w:w="15521" w:type="dxa"/>
        <w:tblLook w:val="04A0" w:firstRow="1" w:lastRow="0" w:firstColumn="1" w:lastColumn="0" w:noHBand="0" w:noVBand="1"/>
      </w:tblPr>
      <w:tblGrid>
        <w:gridCol w:w="2217"/>
        <w:gridCol w:w="2217"/>
        <w:gridCol w:w="2217"/>
        <w:gridCol w:w="2217"/>
        <w:gridCol w:w="2217"/>
        <w:gridCol w:w="2218"/>
        <w:gridCol w:w="2218"/>
      </w:tblGrid>
      <w:tr w:rsidR="006E0E9C" w:rsidTr="00F3702B">
        <w:trPr>
          <w:trHeight w:val="510"/>
        </w:trPr>
        <w:tc>
          <w:tcPr>
            <w:tcW w:w="2217" w:type="dxa"/>
          </w:tcPr>
          <w:p w:rsidR="006E0E9C" w:rsidRPr="00936F68" w:rsidRDefault="006E0E9C" w:rsidP="00F3702B">
            <w:pPr>
              <w:jc w:val="center"/>
              <w:rPr>
                <w:b/>
                <w:sz w:val="34"/>
              </w:rPr>
            </w:pPr>
            <w:r w:rsidRPr="00936F68">
              <w:rPr>
                <w:b/>
                <w:sz w:val="34"/>
              </w:rPr>
              <w:t>Subject</w:t>
            </w:r>
          </w:p>
        </w:tc>
        <w:tc>
          <w:tcPr>
            <w:tcW w:w="2217" w:type="dxa"/>
          </w:tcPr>
          <w:p w:rsidR="006E0E9C" w:rsidRPr="00936F68" w:rsidRDefault="006E0E9C" w:rsidP="00F3702B">
            <w:pPr>
              <w:jc w:val="center"/>
              <w:rPr>
                <w:b/>
                <w:sz w:val="34"/>
              </w:rPr>
            </w:pPr>
            <w:r w:rsidRPr="00936F68">
              <w:rPr>
                <w:b/>
                <w:sz w:val="34"/>
              </w:rPr>
              <w:t>Week 1</w:t>
            </w:r>
          </w:p>
        </w:tc>
        <w:tc>
          <w:tcPr>
            <w:tcW w:w="2217" w:type="dxa"/>
          </w:tcPr>
          <w:p w:rsidR="006E0E9C" w:rsidRPr="00936F68" w:rsidRDefault="006E0E9C" w:rsidP="00F3702B">
            <w:pPr>
              <w:jc w:val="center"/>
              <w:rPr>
                <w:b/>
                <w:sz w:val="34"/>
              </w:rPr>
            </w:pPr>
            <w:r w:rsidRPr="00936F68">
              <w:rPr>
                <w:b/>
                <w:sz w:val="34"/>
              </w:rPr>
              <w:t>Week 2</w:t>
            </w:r>
          </w:p>
        </w:tc>
        <w:tc>
          <w:tcPr>
            <w:tcW w:w="2217" w:type="dxa"/>
          </w:tcPr>
          <w:p w:rsidR="006E0E9C" w:rsidRPr="00936F68" w:rsidRDefault="006E0E9C" w:rsidP="00F3702B">
            <w:pPr>
              <w:jc w:val="center"/>
              <w:rPr>
                <w:b/>
                <w:sz w:val="34"/>
              </w:rPr>
            </w:pPr>
            <w:r w:rsidRPr="00936F68">
              <w:rPr>
                <w:b/>
                <w:sz w:val="34"/>
              </w:rPr>
              <w:t>Week 3</w:t>
            </w:r>
          </w:p>
        </w:tc>
        <w:tc>
          <w:tcPr>
            <w:tcW w:w="2217" w:type="dxa"/>
          </w:tcPr>
          <w:p w:rsidR="006E0E9C" w:rsidRPr="00936F68" w:rsidRDefault="006E0E9C" w:rsidP="00F3702B">
            <w:pPr>
              <w:jc w:val="center"/>
              <w:rPr>
                <w:b/>
                <w:sz w:val="34"/>
              </w:rPr>
            </w:pPr>
            <w:r w:rsidRPr="00936F68">
              <w:rPr>
                <w:b/>
                <w:sz w:val="34"/>
              </w:rPr>
              <w:t>Week 4</w:t>
            </w:r>
          </w:p>
        </w:tc>
        <w:tc>
          <w:tcPr>
            <w:tcW w:w="2218" w:type="dxa"/>
          </w:tcPr>
          <w:p w:rsidR="006E0E9C" w:rsidRPr="00936F68" w:rsidRDefault="006E0E9C" w:rsidP="00F3702B">
            <w:pPr>
              <w:jc w:val="center"/>
              <w:rPr>
                <w:b/>
                <w:sz w:val="34"/>
              </w:rPr>
            </w:pPr>
            <w:r w:rsidRPr="00936F68">
              <w:rPr>
                <w:b/>
                <w:sz w:val="34"/>
              </w:rPr>
              <w:t>Week 5</w:t>
            </w:r>
          </w:p>
        </w:tc>
        <w:tc>
          <w:tcPr>
            <w:tcW w:w="2218" w:type="dxa"/>
          </w:tcPr>
          <w:p w:rsidR="006E0E9C" w:rsidRPr="00936F68" w:rsidRDefault="006E0E9C" w:rsidP="00F3702B">
            <w:pPr>
              <w:jc w:val="center"/>
              <w:rPr>
                <w:b/>
                <w:sz w:val="34"/>
              </w:rPr>
            </w:pPr>
            <w:r w:rsidRPr="00936F68">
              <w:rPr>
                <w:b/>
                <w:sz w:val="34"/>
              </w:rPr>
              <w:t>Week 6</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Science</w:t>
            </w:r>
          </w:p>
        </w:tc>
        <w:tc>
          <w:tcPr>
            <w:tcW w:w="2217" w:type="dxa"/>
          </w:tcPr>
          <w:p w:rsidR="00936F68" w:rsidRDefault="00317FAC" w:rsidP="00F3702B">
            <w:r>
              <w:t>Look closely at plants and trees and record what they see</w:t>
            </w:r>
          </w:p>
        </w:tc>
        <w:tc>
          <w:tcPr>
            <w:tcW w:w="2217" w:type="dxa"/>
          </w:tcPr>
          <w:p w:rsidR="00936F68" w:rsidRDefault="00317FAC" w:rsidP="00F3702B">
            <w:r>
              <w:t>Plant a seed and suggest how to care for a plant</w:t>
            </w:r>
          </w:p>
        </w:tc>
        <w:tc>
          <w:tcPr>
            <w:tcW w:w="2217" w:type="dxa"/>
          </w:tcPr>
          <w:p w:rsidR="00936F68" w:rsidRDefault="00317FAC" w:rsidP="00F3702B">
            <w:r>
              <w:t>Explain what plants need to grow</w:t>
            </w:r>
          </w:p>
          <w:p w:rsidR="00317FAC" w:rsidRDefault="00317FAC" w:rsidP="00F3702B">
            <w:r>
              <w:t>Measure the growth of plants</w:t>
            </w:r>
          </w:p>
        </w:tc>
        <w:tc>
          <w:tcPr>
            <w:tcW w:w="2217" w:type="dxa"/>
          </w:tcPr>
          <w:p w:rsidR="00936F68" w:rsidRDefault="00317FAC" w:rsidP="00F3702B">
            <w:r>
              <w:t>Understand different plants have different needs</w:t>
            </w:r>
          </w:p>
        </w:tc>
        <w:tc>
          <w:tcPr>
            <w:tcW w:w="2218" w:type="dxa"/>
          </w:tcPr>
          <w:p w:rsidR="003A1B52" w:rsidRDefault="00317FAC" w:rsidP="00F3702B">
            <w:r>
              <w:t>Look at how different plants grow</w:t>
            </w:r>
          </w:p>
          <w:p w:rsidR="00317FAC" w:rsidRDefault="00317FAC" w:rsidP="00F3702B">
            <w:r>
              <w:t>Compare with a peers plant</w:t>
            </w:r>
          </w:p>
        </w:tc>
        <w:tc>
          <w:tcPr>
            <w:tcW w:w="2218" w:type="dxa"/>
          </w:tcPr>
          <w:p w:rsidR="00936F68" w:rsidRDefault="00936F68" w:rsidP="00F3702B"/>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History</w:t>
            </w:r>
          </w:p>
        </w:tc>
        <w:tc>
          <w:tcPr>
            <w:tcW w:w="2217" w:type="dxa"/>
          </w:tcPr>
          <w:p w:rsidR="00936F68" w:rsidRPr="00D2231B" w:rsidRDefault="00D2231B" w:rsidP="00D2231B">
            <w:pPr>
              <w:spacing w:beforeLines="40" w:before="96" w:afterLines="40" w:after="96"/>
              <w:jc w:val="center"/>
              <w:rPr>
                <w:rFonts w:eastAsia="Times New Roman" w:cs="Arial"/>
                <w:bCs/>
              </w:rPr>
            </w:pPr>
            <w:r w:rsidRPr="00D2231B">
              <w:rPr>
                <w:rFonts w:eastAsia="Times New Roman" w:cs="Arial"/>
                <w:bCs/>
              </w:rPr>
              <w:t>Investigate key historical events (Great Fire of London)</w:t>
            </w:r>
          </w:p>
        </w:tc>
        <w:tc>
          <w:tcPr>
            <w:tcW w:w="2217" w:type="dxa"/>
          </w:tcPr>
          <w:p w:rsidR="00936F68" w:rsidRDefault="00936F68" w:rsidP="00F3702B"/>
        </w:tc>
        <w:tc>
          <w:tcPr>
            <w:tcW w:w="2217" w:type="dxa"/>
          </w:tcPr>
          <w:p w:rsidR="00D2231B" w:rsidRPr="00D2231B" w:rsidRDefault="00D2231B" w:rsidP="00D2231B">
            <w:pPr>
              <w:spacing w:beforeLines="40" w:before="96" w:afterLines="40" w:after="96"/>
              <w:jc w:val="center"/>
              <w:rPr>
                <w:rFonts w:eastAsia="Times New Roman" w:cs="Arial"/>
                <w:bCs/>
              </w:rPr>
            </w:pPr>
            <w:r w:rsidRPr="00D2231B">
              <w:rPr>
                <w:rFonts w:eastAsia="Times New Roman" w:cs="Arial"/>
                <w:bCs/>
              </w:rPr>
              <w:t>Significant historical figure (</w:t>
            </w:r>
            <w:proofErr w:type="spellStart"/>
            <w:r w:rsidRPr="00D2231B">
              <w:rPr>
                <w:rFonts w:eastAsia="Times New Roman" w:cs="Arial"/>
                <w:bCs/>
              </w:rPr>
              <w:t>Samual</w:t>
            </w:r>
            <w:proofErr w:type="spellEnd"/>
            <w:r w:rsidRPr="00D2231B">
              <w:rPr>
                <w:rFonts w:eastAsia="Times New Roman" w:cs="Arial"/>
                <w:bCs/>
              </w:rPr>
              <w:t xml:space="preserve"> Pepys)</w:t>
            </w:r>
          </w:p>
          <w:p w:rsidR="00936F68" w:rsidRDefault="00936F68" w:rsidP="00F3702B"/>
        </w:tc>
        <w:tc>
          <w:tcPr>
            <w:tcW w:w="2217" w:type="dxa"/>
          </w:tcPr>
          <w:p w:rsidR="00936F68" w:rsidRDefault="00936F68" w:rsidP="00F3702B"/>
        </w:tc>
        <w:tc>
          <w:tcPr>
            <w:tcW w:w="2218" w:type="dxa"/>
          </w:tcPr>
          <w:p w:rsidR="00936F68" w:rsidRDefault="00936F68" w:rsidP="00F3702B"/>
        </w:tc>
        <w:tc>
          <w:tcPr>
            <w:tcW w:w="2218" w:type="dxa"/>
          </w:tcPr>
          <w:p w:rsidR="00936F68" w:rsidRDefault="00936F68" w:rsidP="00F3702B"/>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Geography</w:t>
            </w:r>
          </w:p>
        </w:tc>
        <w:tc>
          <w:tcPr>
            <w:tcW w:w="2217" w:type="dxa"/>
          </w:tcPr>
          <w:p w:rsidR="00936F68" w:rsidRDefault="00936F68" w:rsidP="00F3702B"/>
        </w:tc>
        <w:tc>
          <w:tcPr>
            <w:tcW w:w="2217" w:type="dxa"/>
          </w:tcPr>
          <w:p w:rsidR="00936F68" w:rsidRPr="00D2231B" w:rsidRDefault="00D2231B" w:rsidP="00D2231B">
            <w:pPr>
              <w:spacing w:beforeLines="40" w:before="96" w:afterLines="40" w:after="96"/>
              <w:rPr>
                <w:rFonts w:eastAsia="Times New Roman" w:cs="Arial"/>
                <w:bCs/>
              </w:rPr>
            </w:pPr>
            <w:r w:rsidRPr="00D2231B">
              <w:rPr>
                <w:rFonts w:eastAsia="Times New Roman" w:cs="Arial"/>
                <w:bCs/>
              </w:rPr>
              <w:t>Find London on a map</w:t>
            </w:r>
          </w:p>
        </w:tc>
        <w:tc>
          <w:tcPr>
            <w:tcW w:w="2217" w:type="dxa"/>
          </w:tcPr>
          <w:p w:rsidR="00936F68" w:rsidRPr="00D2231B" w:rsidRDefault="00936F68" w:rsidP="00F3702B"/>
        </w:tc>
        <w:tc>
          <w:tcPr>
            <w:tcW w:w="2217" w:type="dxa"/>
          </w:tcPr>
          <w:p w:rsidR="00936F68" w:rsidRDefault="00B56BF6" w:rsidP="00F3702B">
            <w:r w:rsidRPr="00D2231B">
              <w:rPr>
                <w:rFonts w:eastAsia="Times New Roman" w:cs="Arial"/>
                <w:bCs/>
              </w:rPr>
              <w:t>Locate famous structures</w:t>
            </w:r>
          </w:p>
        </w:tc>
        <w:tc>
          <w:tcPr>
            <w:tcW w:w="2218" w:type="dxa"/>
          </w:tcPr>
          <w:p w:rsidR="00936F68" w:rsidRDefault="00B56BF6" w:rsidP="00F3702B">
            <w:r>
              <w:t>Use aerial images to view London</w:t>
            </w:r>
          </w:p>
        </w:tc>
        <w:tc>
          <w:tcPr>
            <w:tcW w:w="2218" w:type="dxa"/>
          </w:tcPr>
          <w:p w:rsidR="00936F68" w:rsidRDefault="00936F68" w:rsidP="00F3702B"/>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Art</w:t>
            </w:r>
          </w:p>
        </w:tc>
        <w:tc>
          <w:tcPr>
            <w:tcW w:w="2217" w:type="dxa"/>
          </w:tcPr>
          <w:p w:rsidR="00936F68" w:rsidRPr="00D2231B" w:rsidRDefault="00D2231B" w:rsidP="00F3702B">
            <w:r w:rsidRPr="00D2231B">
              <w:rPr>
                <w:rFonts w:eastAsia="Times New Roman" w:cs="Arial"/>
                <w:bCs/>
              </w:rPr>
              <w:t>Sketching techniques (</w:t>
            </w:r>
            <w:proofErr w:type="spellStart"/>
            <w:r w:rsidRPr="00D2231B">
              <w:rPr>
                <w:rFonts w:eastAsia="Times New Roman" w:cs="Arial"/>
                <w:bCs/>
              </w:rPr>
              <w:t>Samual</w:t>
            </w:r>
            <w:proofErr w:type="spellEnd"/>
            <w:r w:rsidRPr="00D2231B">
              <w:rPr>
                <w:rFonts w:eastAsia="Times New Roman" w:cs="Arial"/>
                <w:bCs/>
              </w:rPr>
              <w:t xml:space="preserve"> Pepys)</w:t>
            </w:r>
          </w:p>
        </w:tc>
        <w:tc>
          <w:tcPr>
            <w:tcW w:w="2217" w:type="dxa"/>
          </w:tcPr>
          <w:p w:rsidR="00936F68" w:rsidRDefault="00D2231B" w:rsidP="00F3702B">
            <w:r w:rsidRPr="00D2231B">
              <w:rPr>
                <w:rFonts w:eastAsia="Times New Roman" w:cs="Arial"/>
                <w:bCs/>
              </w:rPr>
              <w:t>Sketching techniques (</w:t>
            </w:r>
            <w:proofErr w:type="spellStart"/>
            <w:r w:rsidRPr="00D2231B">
              <w:rPr>
                <w:rFonts w:eastAsia="Times New Roman" w:cs="Arial"/>
                <w:bCs/>
              </w:rPr>
              <w:t>Samual</w:t>
            </w:r>
            <w:proofErr w:type="spellEnd"/>
            <w:r w:rsidRPr="00D2231B">
              <w:rPr>
                <w:rFonts w:eastAsia="Times New Roman" w:cs="Arial"/>
                <w:bCs/>
              </w:rPr>
              <w:t xml:space="preserve"> Pepys)</w:t>
            </w:r>
          </w:p>
        </w:tc>
        <w:tc>
          <w:tcPr>
            <w:tcW w:w="2217" w:type="dxa"/>
          </w:tcPr>
          <w:p w:rsidR="00936F68" w:rsidRPr="00D2231B" w:rsidRDefault="00D2231B" w:rsidP="00D2231B">
            <w:pPr>
              <w:spacing w:beforeLines="40" w:before="96" w:afterLines="40" w:after="96"/>
              <w:jc w:val="center"/>
              <w:rPr>
                <w:rFonts w:eastAsia="Times New Roman" w:cs="Arial"/>
                <w:bCs/>
              </w:rPr>
            </w:pPr>
            <w:r w:rsidRPr="00D2231B">
              <w:rPr>
                <w:rFonts w:eastAsia="Times New Roman" w:cs="Arial"/>
                <w:bCs/>
              </w:rPr>
              <w:t>Develop techniques of colour, patterns, texture, line, shape, form &amp; space</w:t>
            </w:r>
          </w:p>
        </w:tc>
        <w:tc>
          <w:tcPr>
            <w:tcW w:w="2217" w:type="dxa"/>
          </w:tcPr>
          <w:p w:rsidR="00936F68" w:rsidRDefault="00D2231B" w:rsidP="00D2231B">
            <w:pPr>
              <w:jc w:val="center"/>
            </w:pPr>
            <w:r w:rsidRPr="00D2231B">
              <w:rPr>
                <w:rFonts w:eastAsia="Times New Roman" w:cs="Arial"/>
                <w:bCs/>
              </w:rPr>
              <w:t>Develop techniques of colour, patterns, texture, line, shape, form &amp; space</w:t>
            </w:r>
          </w:p>
        </w:tc>
        <w:tc>
          <w:tcPr>
            <w:tcW w:w="2218" w:type="dxa"/>
          </w:tcPr>
          <w:p w:rsidR="00936F68" w:rsidRDefault="00936F68" w:rsidP="00F3702B"/>
        </w:tc>
        <w:tc>
          <w:tcPr>
            <w:tcW w:w="2218" w:type="dxa"/>
          </w:tcPr>
          <w:p w:rsidR="00936F68" w:rsidRDefault="00936F68" w:rsidP="00F3702B"/>
        </w:tc>
      </w:tr>
      <w:tr w:rsidR="00936F68" w:rsidTr="00F3702B">
        <w:trPr>
          <w:trHeight w:val="1220"/>
        </w:trPr>
        <w:tc>
          <w:tcPr>
            <w:tcW w:w="2217" w:type="dxa"/>
          </w:tcPr>
          <w:p w:rsidR="00936F68" w:rsidRPr="00704C1C" w:rsidRDefault="00936F68" w:rsidP="00F3702B">
            <w:pPr>
              <w:jc w:val="center"/>
              <w:rPr>
                <w:rFonts w:ascii="Arial" w:hAnsi="Arial" w:cs="Arial"/>
                <w:sz w:val="28"/>
                <w:szCs w:val="32"/>
              </w:rPr>
            </w:pPr>
            <w:r w:rsidRPr="00B56BF6">
              <w:rPr>
                <w:rFonts w:ascii="Arial" w:hAnsi="Arial" w:cs="Arial"/>
                <w:sz w:val="28"/>
                <w:szCs w:val="32"/>
              </w:rPr>
              <w:t>Design and Technology</w:t>
            </w:r>
          </w:p>
        </w:tc>
        <w:tc>
          <w:tcPr>
            <w:tcW w:w="2217" w:type="dxa"/>
          </w:tcPr>
          <w:p w:rsidR="00936F68" w:rsidRDefault="00936F68" w:rsidP="00F3702B">
            <w:bookmarkStart w:id="0" w:name="_GoBack"/>
            <w:bookmarkEnd w:id="0"/>
          </w:p>
        </w:tc>
        <w:tc>
          <w:tcPr>
            <w:tcW w:w="2217" w:type="dxa"/>
          </w:tcPr>
          <w:p w:rsidR="00936F68" w:rsidRDefault="00936F68" w:rsidP="00F3702B"/>
        </w:tc>
        <w:tc>
          <w:tcPr>
            <w:tcW w:w="2217" w:type="dxa"/>
          </w:tcPr>
          <w:p w:rsidR="00936F68" w:rsidRDefault="00936F68" w:rsidP="00F3702B"/>
        </w:tc>
        <w:tc>
          <w:tcPr>
            <w:tcW w:w="2217" w:type="dxa"/>
          </w:tcPr>
          <w:p w:rsidR="00B613B2" w:rsidRDefault="00B613B2" w:rsidP="00F3702B"/>
        </w:tc>
        <w:tc>
          <w:tcPr>
            <w:tcW w:w="2218" w:type="dxa"/>
          </w:tcPr>
          <w:p w:rsidR="00936F68" w:rsidRDefault="00B56BF6" w:rsidP="00F3702B">
            <w:r>
              <w:t>Bread making TBC</w:t>
            </w:r>
          </w:p>
        </w:tc>
        <w:tc>
          <w:tcPr>
            <w:tcW w:w="2218" w:type="dxa"/>
          </w:tcPr>
          <w:p w:rsidR="00936F68" w:rsidRDefault="00B56BF6" w:rsidP="00F3702B">
            <w:r>
              <w:t>Bread making TBC</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Music</w:t>
            </w:r>
          </w:p>
        </w:tc>
        <w:tc>
          <w:tcPr>
            <w:tcW w:w="2217" w:type="dxa"/>
          </w:tcPr>
          <w:p w:rsidR="00936F68" w:rsidRPr="00B613B2" w:rsidRDefault="00D2231B" w:rsidP="00D2231B">
            <w:pPr>
              <w:jc w:val="center"/>
            </w:pPr>
            <w:r>
              <w:rPr>
                <w:rFonts w:eastAsia="Times New Roman" w:cs="Arial"/>
                <w:bCs/>
              </w:rPr>
              <w:t>Learn songs about fires.</w:t>
            </w:r>
          </w:p>
        </w:tc>
        <w:tc>
          <w:tcPr>
            <w:tcW w:w="2217" w:type="dxa"/>
          </w:tcPr>
          <w:p w:rsidR="00936F68" w:rsidRPr="00B613B2" w:rsidRDefault="00D2231B" w:rsidP="00D2231B">
            <w:pPr>
              <w:jc w:val="center"/>
            </w:pPr>
            <w:r>
              <w:rPr>
                <w:rFonts w:eastAsia="Times New Roman" w:cs="Arial"/>
                <w:bCs/>
              </w:rPr>
              <w:t>Learn songs about fires.</w:t>
            </w:r>
          </w:p>
        </w:tc>
        <w:tc>
          <w:tcPr>
            <w:tcW w:w="2217" w:type="dxa"/>
          </w:tcPr>
          <w:p w:rsidR="00936F68" w:rsidRPr="00B613B2" w:rsidRDefault="00D2231B" w:rsidP="00D2231B">
            <w:pPr>
              <w:jc w:val="center"/>
            </w:pPr>
            <w:r>
              <w:rPr>
                <w:rFonts w:eastAsia="Times New Roman" w:cs="Arial"/>
                <w:bCs/>
              </w:rPr>
              <w:t>Learn songs about fires.</w:t>
            </w:r>
          </w:p>
        </w:tc>
        <w:tc>
          <w:tcPr>
            <w:tcW w:w="2217" w:type="dxa"/>
          </w:tcPr>
          <w:p w:rsidR="00936F68" w:rsidRPr="00B613B2" w:rsidRDefault="00D2231B" w:rsidP="00D2231B">
            <w:pPr>
              <w:jc w:val="center"/>
            </w:pPr>
            <w:r>
              <w:rPr>
                <w:rFonts w:eastAsia="Times New Roman" w:cs="Arial"/>
                <w:bCs/>
              </w:rPr>
              <w:t>Learn songs about fires.</w:t>
            </w:r>
          </w:p>
        </w:tc>
        <w:tc>
          <w:tcPr>
            <w:tcW w:w="2218" w:type="dxa"/>
          </w:tcPr>
          <w:p w:rsidR="00936F68" w:rsidRPr="00B613B2" w:rsidRDefault="00D2231B" w:rsidP="00D2231B">
            <w:pPr>
              <w:jc w:val="center"/>
            </w:pPr>
            <w:r>
              <w:rPr>
                <w:rFonts w:eastAsia="Times New Roman" w:cs="Arial"/>
                <w:bCs/>
              </w:rPr>
              <w:t>Learn songs about fires.</w:t>
            </w:r>
          </w:p>
        </w:tc>
        <w:tc>
          <w:tcPr>
            <w:tcW w:w="2218" w:type="dxa"/>
          </w:tcPr>
          <w:p w:rsidR="00936F68" w:rsidRPr="00B613B2" w:rsidRDefault="00D2231B" w:rsidP="00D2231B">
            <w:pPr>
              <w:jc w:val="center"/>
            </w:pPr>
            <w:r>
              <w:rPr>
                <w:rFonts w:eastAsia="Times New Roman" w:cs="Arial"/>
                <w:bCs/>
              </w:rPr>
              <w:t>Learn songs about fires.</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Computing</w:t>
            </w:r>
          </w:p>
        </w:tc>
        <w:tc>
          <w:tcPr>
            <w:tcW w:w="2217" w:type="dxa"/>
          </w:tcPr>
          <w:p w:rsidR="003C6D89" w:rsidRPr="003C6D89" w:rsidRDefault="003C6D89" w:rsidP="003C6D89">
            <w:pPr>
              <w:jc w:val="center"/>
              <w:rPr>
                <w:rFonts w:cs="Arial"/>
              </w:rPr>
            </w:pPr>
            <w:r w:rsidRPr="003C6D89">
              <w:rPr>
                <w:rFonts w:cs="Arial"/>
              </w:rPr>
              <w:t>Staying Safe Online</w:t>
            </w:r>
          </w:p>
          <w:p w:rsidR="00936F68" w:rsidRPr="00B613B2" w:rsidRDefault="00936F68" w:rsidP="003C6D89">
            <w:pPr>
              <w:jc w:val="center"/>
              <w:rPr>
                <w:rFonts w:cs="Arial"/>
              </w:rPr>
            </w:pPr>
          </w:p>
        </w:tc>
        <w:tc>
          <w:tcPr>
            <w:tcW w:w="2217" w:type="dxa"/>
          </w:tcPr>
          <w:p w:rsidR="003C6D89" w:rsidRPr="003C6D89" w:rsidRDefault="003C6D89" w:rsidP="003C6D89">
            <w:pPr>
              <w:jc w:val="center"/>
              <w:rPr>
                <w:rFonts w:cs="Arial"/>
              </w:rPr>
            </w:pPr>
            <w:r w:rsidRPr="003C6D89">
              <w:rPr>
                <w:rFonts w:cs="Arial"/>
              </w:rPr>
              <w:t>Staying Safe Online</w:t>
            </w:r>
          </w:p>
          <w:p w:rsidR="00936F68" w:rsidRPr="00B613B2" w:rsidRDefault="00936F68" w:rsidP="003C6D89">
            <w:pPr>
              <w:jc w:val="center"/>
              <w:rPr>
                <w:rFonts w:cs="Arial"/>
              </w:rPr>
            </w:pPr>
          </w:p>
        </w:tc>
        <w:tc>
          <w:tcPr>
            <w:tcW w:w="2217" w:type="dxa"/>
          </w:tcPr>
          <w:p w:rsidR="003C6D89" w:rsidRPr="000D0FEB" w:rsidRDefault="003C6D89" w:rsidP="003C6D89">
            <w:pPr>
              <w:jc w:val="center"/>
              <w:rPr>
                <w:rFonts w:cs="Arial"/>
              </w:rPr>
            </w:pPr>
            <w:r w:rsidRPr="000D0FEB">
              <w:rPr>
                <w:rFonts w:cs="Arial"/>
              </w:rPr>
              <w:t>PowerPoint</w:t>
            </w:r>
          </w:p>
          <w:p w:rsidR="00936F68" w:rsidRPr="000D0FEB" w:rsidRDefault="00936F68" w:rsidP="003C6D89">
            <w:pPr>
              <w:jc w:val="center"/>
              <w:rPr>
                <w:rFonts w:cs="Arial"/>
              </w:rPr>
            </w:pPr>
          </w:p>
        </w:tc>
        <w:tc>
          <w:tcPr>
            <w:tcW w:w="2217" w:type="dxa"/>
          </w:tcPr>
          <w:p w:rsidR="003C6D89" w:rsidRPr="000D0FEB" w:rsidRDefault="003C6D89" w:rsidP="003C6D89">
            <w:pPr>
              <w:jc w:val="center"/>
              <w:rPr>
                <w:rFonts w:cs="Arial"/>
              </w:rPr>
            </w:pPr>
            <w:r w:rsidRPr="000D0FEB">
              <w:rPr>
                <w:rFonts w:cs="Arial"/>
              </w:rPr>
              <w:t>PowerPoint</w:t>
            </w:r>
          </w:p>
          <w:p w:rsidR="00936F68" w:rsidRPr="000D0FEB" w:rsidRDefault="00936F68" w:rsidP="003C6D89">
            <w:pPr>
              <w:jc w:val="center"/>
              <w:rPr>
                <w:rFonts w:cs="Arial"/>
              </w:rPr>
            </w:pPr>
          </w:p>
        </w:tc>
        <w:tc>
          <w:tcPr>
            <w:tcW w:w="2218" w:type="dxa"/>
          </w:tcPr>
          <w:p w:rsidR="00936F68" w:rsidRPr="000D0FEB" w:rsidRDefault="003C6D89" w:rsidP="000D0FEB">
            <w:pPr>
              <w:jc w:val="center"/>
            </w:pPr>
            <w:r w:rsidRPr="000D0FEB">
              <w:rPr>
                <w:rFonts w:cs="Arial"/>
              </w:rPr>
              <w:t>Photo editing</w:t>
            </w:r>
          </w:p>
        </w:tc>
        <w:tc>
          <w:tcPr>
            <w:tcW w:w="2218" w:type="dxa"/>
          </w:tcPr>
          <w:p w:rsidR="00936F68" w:rsidRPr="000D0FEB" w:rsidRDefault="003C6D89" w:rsidP="000D0FEB">
            <w:pPr>
              <w:jc w:val="center"/>
            </w:pPr>
            <w:r w:rsidRPr="000D0FEB">
              <w:rPr>
                <w:rFonts w:cs="Arial"/>
              </w:rPr>
              <w:t>Photo editing</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PE</w:t>
            </w:r>
          </w:p>
        </w:tc>
        <w:tc>
          <w:tcPr>
            <w:tcW w:w="2217" w:type="dxa"/>
          </w:tcPr>
          <w:p w:rsidR="00936F68" w:rsidRDefault="00FD7BD0" w:rsidP="00F3702B">
            <w:r>
              <w:t>Team building skills</w:t>
            </w:r>
          </w:p>
        </w:tc>
        <w:tc>
          <w:tcPr>
            <w:tcW w:w="2217" w:type="dxa"/>
          </w:tcPr>
          <w:p w:rsidR="00936F68" w:rsidRDefault="00FD7BD0" w:rsidP="00F3702B">
            <w:r>
              <w:t>Team building skills</w:t>
            </w:r>
          </w:p>
        </w:tc>
        <w:tc>
          <w:tcPr>
            <w:tcW w:w="2217" w:type="dxa"/>
          </w:tcPr>
          <w:p w:rsidR="00936F68" w:rsidRDefault="00FD7BD0" w:rsidP="00F3702B">
            <w:r>
              <w:t>Team building skills</w:t>
            </w:r>
          </w:p>
        </w:tc>
        <w:tc>
          <w:tcPr>
            <w:tcW w:w="2217" w:type="dxa"/>
          </w:tcPr>
          <w:p w:rsidR="00936F68" w:rsidRDefault="00FD7BD0" w:rsidP="00F3702B">
            <w:r>
              <w:t>Team building skills</w:t>
            </w:r>
          </w:p>
        </w:tc>
        <w:tc>
          <w:tcPr>
            <w:tcW w:w="2218" w:type="dxa"/>
          </w:tcPr>
          <w:p w:rsidR="00936F68" w:rsidRDefault="00FD7BD0" w:rsidP="00F3702B">
            <w:r>
              <w:t>Team building skills</w:t>
            </w:r>
          </w:p>
        </w:tc>
        <w:tc>
          <w:tcPr>
            <w:tcW w:w="2218" w:type="dxa"/>
          </w:tcPr>
          <w:p w:rsidR="00936F68" w:rsidRDefault="00FD7BD0" w:rsidP="00F3702B">
            <w:r>
              <w:t>Team building skills</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RE</w:t>
            </w:r>
          </w:p>
        </w:tc>
        <w:tc>
          <w:tcPr>
            <w:tcW w:w="2217" w:type="dxa"/>
          </w:tcPr>
          <w:p w:rsidR="00936F68" w:rsidRDefault="00936F68" w:rsidP="00F3702B"/>
        </w:tc>
        <w:tc>
          <w:tcPr>
            <w:tcW w:w="2217" w:type="dxa"/>
          </w:tcPr>
          <w:p w:rsidR="00936F68" w:rsidRDefault="00936F68" w:rsidP="00F3702B"/>
        </w:tc>
        <w:tc>
          <w:tcPr>
            <w:tcW w:w="2217" w:type="dxa"/>
          </w:tcPr>
          <w:p w:rsidR="00936F68" w:rsidRDefault="00936F68" w:rsidP="00F3702B"/>
        </w:tc>
        <w:tc>
          <w:tcPr>
            <w:tcW w:w="2217" w:type="dxa"/>
          </w:tcPr>
          <w:p w:rsidR="00936F68" w:rsidRDefault="00936F68" w:rsidP="00F3702B"/>
        </w:tc>
        <w:tc>
          <w:tcPr>
            <w:tcW w:w="2218" w:type="dxa"/>
          </w:tcPr>
          <w:p w:rsidR="00936F68" w:rsidRDefault="00936F68" w:rsidP="00F3702B"/>
        </w:tc>
        <w:tc>
          <w:tcPr>
            <w:tcW w:w="2218" w:type="dxa"/>
          </w:tcPr>
          <w:p w:rsidR="003C6D89" w:rsidRPr="003C6D89" w:rsidRDefault="003C6D89" w:rsidP="003C6D89">
            <w:pPr>
              <w:spacing w:beforeLines="40" w:before="96" w:afterLines="40" w:after="96"/>
              <w:jc w:val="center"/>
              <w:rPr>
                <w:rFonts w:cs="Arial"/>
                <w:bCs/>
              </w:rPr>
            </w:pPr>
            <w:r w:rsidRPr="003C6D89">
              <w:rPr>
                <w:rFonts w:cs="Arial"/>
                <w:bCs/>
              </w:rPr>
              <w:t>Light as a symbol</w:t>
            </w:r>
          </w:p>
          <w:p w:rsidR="003C6D89" w:rsidRPr="003C6D89" w:rsidRDefault="003C6D89" w:rsidP="003C6D89">
            <w:pPr>
              <w:rPr>
                <w:rFonts w:cs="Arial"/>
                <w:bCs/>
              </w:rPr>
            </w:pPr>
            <w:r w:rsidRPr="003C6D89">
              <w:rPr>
                <w:rFonts w:cs="Arial"/>
                <w:bCs/>
              </w:rPr>
              <w:t>Advent and Hanukkah</w:t>
            </w:r>
          </w:p>
          <w:p w:rsidR="00936F68" w:rsidRDefault="00936F68" w:rsidP="00F3702B"/>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SMSC/PSHE</w:t>
            </w:r>
          </w:p>
        </w:tc>
        <w:tc>
          <w:tcPr>
            <w:tcW w:w="2217" w:type="dxa"/>
          </w:tcPr>
          <w:p w:rsidR="007458EF" w:rsidRDefault="000D0FEB" w:rsidP="000D0FEB">
            <w:pPr>
              <w:jc w:val="center"/>
            </w:pPr>
            <w:r>
              <w:t>Health and safety</w:t>
            </w:r>
          </w:p>
          <w:p w:rsidR="000D0FEB" w:rsidRDefault="000D0FEB" w:rsidP="000D0FEB">
            <w:pPr>
              <w:jc w:val="center"/>
            </w:pPr>
            <w:r>
              <w:t xml:space="preserve">Keeping </w:t>
            </w:r>
            <w:proofErr w:type="spellStart"/>
            <w:r>
              <w:t>healthy</w:t>
            </w:r>
            <w:proofErr w:type="spellEnd"/>
            <w:r>
              <w:t xml:space="preserve"> - food</w:t>
            </w:r>
          </w:p>
        </w:tc>
        <w:tc>
          <w:tcPr>
            <w:tcW w:w="2217" w:type="dxa"/>
          </w:tcPr>
          <w:p w:rsidR="000D0FEB" w:rsidRDefault="000D0FEB" w:rsidP="000D0FEB">
            <w:pPr>
              <w:jc w:val="center"/>
            </w:pPr>
            <w:r>
              <w:t>Health and safety</w:t>
            </w:r>
          </w:p>
          <w:p w:rsidR="007458EF" w:rsidRDefault="000D0FEB" w:rsidP="000D0FEB">
            <w:pPr>
              <w:jc w:val="center"/>
            </w:pPr>
            <w:r>
              <w:t>Keeping healthy - exercise</w:t>
            </w:r>
          </w:p>
        </w:tc>
        <w:tc>
          <w:tcPr>
            <w:tcW w:w="2217" w:type="dxa"/>
          </w:tcPr>
          <w:p w:rsidR="000D0FEB" w:rsidRDefault="000D0FEB" w:rsidP="000D0FEB">
            <w:pPr>
              <w:jc w:val="center"/>
            </w:pPr>
            <w:r>
              <w:t>Health and safety</w:t>
            </w:r>
          </w:p>
          <w:p w:rsidR="00936F68" w:rsidRDefault="000D0FEB" w:rsidP="000D0FEB">
            <w:pPr>
              <w:jc w:val="center"/>
            </w:pPr>
            <w:r>
              <w:t>Keeping safe</w:t>
            </w:r>
          </w:p>
        </w:tc>
        <w:tc>
          <w:tcPr>
            <w:tcW w:w="2217" w:type="dxa"/>
          </w:tcPr>
          <w:p w:rsidR="000D0FEB" w:rsidRDefault="000D0FEB" w:rsidP="000D0FEB">
            <w:pPr>
              <w:jc w:val="center"/>
            </w:pPr>
            <w:r>
              <w:t>Health and safety</w:t>
            </w:r>
          </w:p>
          <w:p w:rsidR="002E39A4" w:rsidRDefault="000D0FEB" w:rsidP="000D0FEB">
            <w:pPr>
              <w:jc w:val="center"/>
            </w:pPr>
            <w:r>
              <w:t>Keeping safe</w:t>
            </w:r>
          </w:p>
        </w:tc>
        <w:tc>
          <w:tcPr>
            <w:tcW w:w="2218" w:type="dxa"/>
          </w:tcPr>
          <w:p w:rsidR="000D0FEB" w:rsidRDefault="000D0FEB" w:rsidP="000D0FEB">
            <w:pPr>
              <w:jc w:val="center"/>
            </w:pPr>
            <w:r>
              <w:t>Health and safety</w:t>
            </w:r>
          </w:p>
          <w:p w:rsidR="002E39A4" w:rsidRDefault="000D0FEB" w:rsidP="000D0FEB">
            <w:pPr>
              <w:jc w:val="center"/>
            </w:pPr>
            <w:r>
              <w:t>Keeping safe</w:t>
            </w:r>
          </w:p>
        </w:tc>
        <w:tc>
          <w:tcPr>
            <w:tcW w:w="2218" w:type="dxa"/>
          </w:tcPr>
          <w:p w:rsidR="000D0FEB" w:rsidRDefault="000D0FEB" w:rsidP="000D0FEB">
            <w:pPr>
              <w:jc w:val="center"/>
            </w:pPr>
            <w:r>
              <w:t>Health and safety</w:t>
            </w:r>
          </w:p>
          <w:p w:rsidR="00936F68" w:rsidRDefault="000D0FEB" w:rsidP="000D0FEB">
            <w:pPr>
              <w:jc w:val="center"/>
            </w:pPr>
            <w:r>
              <w:t>Keeping safe</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F9A"/>
    <w:multiLevelType w:val="hybridMultilevel"/>
    <w:tmpl w:val="FFD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08DB"/>
    <w:multiLevelType w:val="hybridMultilevel"/>
    <w:tmpl w:val="9146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200BF"/>
    <w:rsid w:val="000D0FEB"/>
    <w:rsid w:val="00236FDC"/>
    <w:rsid w:val="002E39A4"/>
    <w:rsid w:val="002F661A"/>
    <w:rsid w:val="00317FAC"/>
    <w:rsid w:val="003A1B52"/>
    <w:rsid w:val="003C6D89"/>
    <w:rsid w:val="00410706"/>
    <w:rsid w:val="00540AB0"/>
    <w:rsid w:val="006517BC"/>
    <w:rsid w:val="006E0E9C"/>
    <w:rsid w:val="007458EF"/>
    <w:rsid w:val="00936F68"/>
    <w:rsid w:val="00A56A0A"/>
    <w:rsid w:val="00A83B92"/>
    <w:rsid w:val="00B33725"/>
    <w:rsid w:val="00B56BF6"/>
    <w:rsid w:val="00B613B2"/>
    <w:rsid w:val="00D2231B"/>
    <w:rsid w:val="00E82D24"/>
    <w:rsid w:val="00EB65E1"/>
    <w:rsid w:val="00EE7FB8"/>
    <w:rsid w:val="00F3702B"/>
    <w:rsid w:val="00FD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D374"/>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Nikki Jones</cp:lastModifiedBy>
  <cp:revision>4</cp:revision>
  <dcterms:created xsi:type="dcterms:W3CDTF">2019-10-17T12:32:00Z</dcterms:created>
  <dcterms:modified xsi:type="dcterms:W3CDTF">2019-11-01T13:30:00Z</dcterms:modified>
</cp:coreProperties>
</file>