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0A" w:rsidRPr="00D11E2C"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bookmarkStart w:id="0" w:name="_GoBack"/>
      <w:bookmarkEnd w:id="0"/>
      <w:r w:rsidRPr="00C4610A">
        <w:rPr>
          <w:rFonts w:ascii="Bradley Hand ITC" w:eastAsia="Times New Roman" w:hAnsi="Bradley Hand ITC" w:cs="Arial"/>
          <w:b/>
          <w:bCs/>
          <w:color w:val="0B0C0C"/>
          <w:kern w:val="36"/>
          <w:sz w:val="72"/>
          <w:szCs w:val="72"/>
          <w:u w:val="single"/>
          <w:lang w:eastAsia="en-GB"/>
        </w:rPr>
        <w:t>Early years foundation stage</w:t>
      </w:r>
    </w:p>
    <w:p w:rsidR="00C4610A" w:rsidRPr="00D11E2C"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r w:rsidRPr="00D11E2C">
        <w:rPr>
          <w:rFonts w:ascii="Bradley Hand ITC" w:eastAsia="Times New Roman" w:hAnsi="Bradley Hand ITC" w:cs="Arial"/>
          <w:b/>
          <w:bCs/>
          <w:color w:val="0B0C0C"/>
          <w:kern w:val="36"/>
          <w:sz w:val="72"/>
          <w:szCs w:val="72"/>
          <w:u w:val="single"/>
          <w:lang w:eastAsia="en-GB"/>
        </w:rPr>
        <w:t>What the government say:</w:t>
      </w:r>
    </w:p>
    <w:p w:rsidR="0089232E" w:rsidRPr="00C4610A" w:rsidRDefault="0089232E" w:rsidP="0089232E">
      <w:pPr>
        <w:shd w:val="clear" w:color="auto" w:fill="FFFFFF"/>
        <w:spacing w:after="0" w:line="240" w:lineRule="auto"/>
        <w:jc w:val="right"/>
        <w:textAlignment w:val="baseline"/>
        <w:outlineLvl w:val="0"/>
        <w:rPr>
          <w:rFonts w:ascii="Bradley Hand ITC" w:eastAsia="Times New Roman" w:hAnsi="Bradley Hand ITC" w:cs="Arial"/>
          <w:b/>
          <w:bCs/>
          <w:color w:val="0B0C0C"/>
          <w:kern w:val="36"/>
          <w:sz w:val="72"/>
          <w:szCs w:val="72"/>
          <w:lang w:eastAsia="en-GB"/>
        </w:rPr>
      </w:pPr>
      <w:r>
        <w:rPr>
          <w:noProof/>
          <w:lang w:eastAsia="en-GB"/>
        </w:rPr>
        <w:drawing>
          <wp:inline distT="0" distB="0" distL="0" distR="0">
            <wp:extent cx="2286000" cy="2000250"/>
            <wp:effectExtent l="0" t="0" r="0" b="0"/>
            <wp:docPr id="1" name="Picture 1" descr="http://t0.gstatic.com/images?q=tbn:ANd9GcSqzeYt48YFtlGCRpEgnN1lw4pQfYZGWYRfcBB7M6LvYDEqVd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qzeYt48YFtlGCRpEgnN1lw4pQfYZGWYRfcBB7M6LvYDEqVdh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C4610A" w:rsidRPr="00C4610A" w:rsidRDefault="00C4610A" w:rsidP="00C4610A">
      <w:pPr>
        <w:shd w:val="clear" w:color="auto" w:fill="FFFFFF"/>
        <w:spacing w:line="240" w:lineRule="auto"/>
        <w:ind w:right="5520"/>
        <w:textAlignment w:val="baseline"/>
        <w:rPr>
          <w:rFonts w:ascii="Bradley Hand ITC" w:eastAsia="Times New Roman" w:hAnsi="Bradley Hand ITC" w:cs="Arial"/>
          <w:b/>
          <w:color w:val="0B0C0C"/>
          <w:sz w:val="29"/>
          <w:szCs w:val="29"/>
          <w:lang w:eastAsia="en-GB"/>
        </w:rPr>
      </w:pPr>
      <w:r w:rsidRPr="0089232E">
        <w:rPr>
          <w:rFonts w:ascii="Bradley Hand ITC" w:eastAsia="Times New Roman" w:hAnsi="Bradley Hand ITC" w:cs="Arial"/>
          <w:b/>
          <w:color w:val="0B0C0C"/>
          <w:sz w:val="29"/>
          <w:szCs w:val="29"/>
          <w:lang w:eastAsia="en-GB"/>
        </w:rPr>
        <w:t>The early years foundation s</w:t>
      </w:r>
      <w:r w:rsidRPr="00C4610A">
        <w:rPr>
          <w:rFonts w:ascii="Bradley Hand ITC" w:eastAsia="Times New Roman" w:hAnsi="Bradley Hand ITC" w:cs="Arial"/>
          <w:b/>
          <w:color w:val="0B0C0C"/>
          <w:sz w:val="29"/>
          <w:szCs w:val="29"/>
          <w:lang w:eastAsia="en-GB"/>
        </w:rPr>
        <w:t>tage (EYFS) sets standards for the learning, development and care of children from birth to 5 years old.</w:t>
      </w:r>
    </w:p>
    <w:p w:rsidR="00C4610A" w:rsidRP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All schools and Ofsted-registered early years providers must follow the</w:t>
      </w:r>
      <w:r w:rsidR="0089232E" w:rsidRPr="0089232E">
        <w:rPr>
          <w:rFonts w:ascii="Bradley Hand ITC" w:eastAsia="Times New Roman" w:hAnsi="Bradley Hand ITC" w:cs="Arial"/>
          <w:b/>
          <w:color w:val="0B0C0C"/>
          <w:sz w:val="29"/>
          <w:szCs w:val="29"/>
          <w:lang w:eastAsia="en-GB"/>
        </w:rPr>
        <w:t xml:space="preserve"> </w:t>
      </w:r>
      <w:r w:rsidRPr="00C4610A">
        <w:rPr>
          <w:rFonts w:ascii="Bradley Hand ITC" w:eastAsia="Times New Roman" w:hAnsi="Bradley Hand ITC" w:cs="Arial"/>
          <w:b/>
          <w:color w:val="0B0C0C"/>
          <w:sz w:val="29"/>
          <w:szCs w:val="29"/>
          <w:lang w:eastAsia="en-GB"/>
        </w:rPr>
        <w:t>EYFS, including child</w:t>
      </w:r>
      <w:r w:rsidR="0089232E" w:rsidRPr="0089232E">
        <w:rPr>
          <w:rFonts w:ascii="Bradley Hand ITC" w:eastAsia="Times New Roman" w:hAnsi="Bradley Hand ITC" w:cs="Arial"/>
          <w:b/>
          <w:color w:val="0B0C0C"/>
          <w:sz w:val="29"/>
          <w:szCs w:val="29"/>
          <w:lang w:eastAsia="en-GB"/>
        </w:rPr>
        <w:t>-</w:t>
      </w:r>
      <w:r w:rsidRPr="00C4610A">
        <w:rPr>
          <w:rFonts w:ascii="Bradley Hand ITC" w:eastAsia="Times New Roman" w:hAnsi="Bradley Hand ITC" w:cs="Arial"/>
          <w:b/>
          <w:color w:val="0B0C0C"/>
          <w:sz w:val="29"/>
          <w:szCs w:val="29"/>
          <w:lang w:eastAsia="en-GB"/>
        </w:rPr>
        <w:t>minders, preschools, nurseries and school reception classes.</w:t>
      </w:r>
    </w:p>
    <w:p w:rsidR="00C4610A" w:rsidRPr="00C4610A" w:rsidRDefault="00C4610A" w:rsidP="00C4610A">
      <w:pPr>
        <w:shd w:val="clear" w:color="auto" w:fill="FFFFFF"/>
        <w:spacing w:before="288" w:after="96" w:line="240" w:lineRule="auto"/>
        <w:textAlignment w:val="baseline"/>
        <w:outlineLvl w:val="1"/>
        <w:rPr>
          <w:rFonts w:ascii="Bradley Hand ITC" w:eastAsia="Times New Roman" w:hAnsi="Bradley Hand ITC" w:cs="Arial"/>
          <w:b/>
          <w:bCs/>
          <w:color w:val="0B0C0C"/>
          <w:sz w:val="36"/>
          <w:szCs w:val="36"/>
          <w:u w:val="single"/>
          <w:lang w:eastAsia="en-GB"/>
        </w:rPr>
      </w:pPr>
      <w:r w:rsidRPr="00C4610A">
        <w:rPr>
          <w:rFonts w:ascii="Bradley Hand ITC" w:eastAsia="Times New Roman" w:hAnsi="Bradley Hand ITC" w:cs="Arial"/>
          <w:b/>
          <w:bCs/>
          <w:color w:val="0B0C0C"/>
          <w:sz w:val="36"/>
          <w:szCs w:val="36"/>
          <w:u w:val="single"/>
          <w:lang w:eastAsia="en-GB"/>
        </w:rPr>
        <w:t>Assessments</w:t>
      </w:r>
    </w:p>
    <w:p w:rsidR="00C4610A" w:rsidRPr="00C4610A" w:rsidRDefault="00C4610A" w:rsidP="00C4610A">
      <w:pPr>
        <w:shd w:val="clear" w:color="auto" w:fill="FFFFFF"/>
        <w:spacing w:before="48"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There are assessments when a child is aged between 2 and 3 years and at the end of the academic year when they turn 5. These are not tests for the child - the assessments are based on</w:t>
      </w:r>
      <w:r w:rsidRPr="0089232E">
        <w:rPr>
          <w:rFonts w:ascii="Bradley Hand ITC" w:eastAsia="Times New Roman" w:hAnsi="Bradley Hand ITC" w:cs="Arial"/>
          <w:b/>
          <w:color w:val="0B0C0C"/>
          <w:sz w:val="29"/>
          <w:szCs w:val="29"/>
          <w:lang w:eastAsia="en-GB"/>
        </w:rPr>
        <w:t> </w:t>
      </w:r>
      <w:r w:rsidRPr="00C4610A">
        <w:rPr>
          <w:rFonts w:ascii="Bradley Hand ITC" w:eastAsia="Times New Roman" w:hAnsi="Bradley Hand ITC" w:cs="Arial"/>
          <w:b/>
          <w:color w:val="0B0C0C"/>
          <w:sz w:val="29"/>
          <w:szCs w:val="29"/>
          <w:lang w:eastAsia="en-GB"/>
        </w:rPr>
        <w:t>EYFS</w:t>
      </w:r>
      <w:r w:rsidRPr="0089232E">
        <w:rPr>
          <w:rFonts w:ascii="Bradley Hand ITC" w:eastAsia="Times New Roman" w:hAnsi="Bradley Hand ITC" w:cs="Arial"/>
          <w:b/>
          <w:color w:val="0B0C0C"/>
          <w:sz w:val="29"/>
          <w:szCs w:val="29"/>
          <w:lang w:eastAsia="en-GB"/>
        </w:rPr>
        <w:t> </w:t>
      </w:r>
      <w:r w:rsidRPr="00C4610A">
        <w:rPr>
          <w:rFonts w:ascii="Bradley Hand ITC" w:eastAsia="Times New Roman" w:hAnsi="Bradley Hand ITC" w:cs="Arial"/>
          <w:b/>
          <w:color w:val="0B0C0C"/>
          <w:sz w:val="29"/>
          <w:szCs w:val="29"/>
          <w:lang w:eastAsia="en-GB"/>
        </w:rPr>
        <w:t>practitioners’ observations.</w:t>
      </w:r>
    </w:p>
    <w:p w:rsidR="00C4610A" w:rsidRP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Information from these assessments is used for parents, practitioners and teachers to support children’s learning and development.</w:t>
      </w:r>
    </w:p>
    <w:p w:rsidR="00C4610A" w:rsidRP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Early years learning concentrates on 7 areas split between prime and specific areas of learning.</w:t>
      </w:r>
    </w:p>
    <w:p w:rsidR="00D11E2C" w:rsidRDefault="00D11E2C" w:rsidP="00D11E2C">
      <w:pPr>
        <w:shd w:val="clear" w:color="auto" w:fill="FFFFFF"/>
        <w:spacing w:before="180" w:after="180" w:line="240" w:lineRule="auto"/>
        <w:textAlignment w:val="baseline"/>
        <w:rPr>
          <w:rFonts w:ascii="Bradley Hand ITC" w:eastAsia="Times New Roman" w:hAnsi="Bradley Hand ITC" w:cs="Arial"/>
          <w:b/>
          <w:color w:val="0B0C0C"/>
          <w:sz w:val="72"/>
          <w:szCs w:val="72"/>
          <w:u w:val="single"/>
          <w:lang w:eastAsia="en-GB"/>
        </w:rPr>
      </w:pPr>
    </w:p>
    <w:p w:rsidR="00D11E2C" w:rsidRPr="00D11E2C" w:rsidRDefault="00D11E2C" w:rsidP="00D11E2C">
      <w:pPr>
        <w:shd w:val="clear" w:color="auto" w:fill="FFFFFF"/>
        <w:spacing w:before="180" w:after="180" w:line="240" w:lineRule="auto"/>
        <w:textAlignment w:val="baseline"/>
        <w:rPr>
          <w:rFonts w:ascii="Bradley Hand ITC" w:eastAsia="Times New Roman" w:hAnsi="Bradley Hand ITC" w:cs="Arial"/>
          <w:b/>
          <w:color w:val="0B0C0C"/>
          <w:sz w:val="72"/>
          <w:szCs w:val="72"/>
          <w:u w:val="single"/>
          <w:lang w:eastAsia="en-GB"/>
        </w:rPr>
      </w:pPr>
      <w:r w:rsidRPr="00D11E2C">
        <w:rPr>
          <w:rFonts w:ascii="Bradley Hand ITC" w:eastAsia="Times New Roman" w:hAnsi="Bradley Hand ITC" w:cs="Arial"/>
          <w:b/>
          <w:color w:val="0B0C0C"/>
          <w:sz w:val="72"/>
          <w:szCs w:val="72"/>
          <w:u w:val="single"/>
          <w:lang w:eastAsia="en-GB"/>
        </w:rPr>
        <w:lastRenderedPageBreak/>
        <w:t>Prime Areas</w:t>
      </w:r>
    </w:p>
    <w:p w:rsidR="00D11E2C" w:rsidRPr="00D11E2C" w:rsidRDefault="00D11E2C" w:rsidP="00D11E2C">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D11E2C">
        <w:rPr>
          <w:rFonts w:ascii="Bradley Hand ITC" w:eastAsia="Times New Roman" w:hAnsi="Bradley Hand ITC" w:cs="Arial"/>
          <w:b/>
          <w:color w:val="0B0C0C"/>
          <w:sz w:val="29"/>
          <w:szCs w:val="29"/>
          <w:lang w:eastAsia="en-GB"/>
        </w:rPr>
        <w:t xml:space="preserve">The prime areas begin to develop quickly in response to relationships and experiences, and run through and support learning in all other areas. </w:t>
      </w:r>
    </w:p>
    <w:p w:rsidR="00D11E2C" w:rsidRDefault="00D11E2C" w:rsidP="00D11E2C">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D11E2C">
        <w:rPr>
          <w:rFonts w:ascii="Bradley Hand ITC" w:eastAsia="Times New Roman" w:hAnsi="Bradley Hand ITC" w:cs="Arial"/>
          <w:b/>
          <w:color w:val="0B0C0C"/>
          <w:sz w:val="29"/>
          <w:szCs w:val="29"/>
          <w:lang w:eastAsia="en-GB"/>
        </w:rPr>
        <w:t>The prime areas continue to be fundamental throughout the EYFS.</w:t>
      </w:r>
    </w:p>
    <w:p w:rsidR="00C4610A" w:rsidRP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The prime areas of learning are:</w:t>
      </w:r>
    </w:p>
    <w:p w:rsidR="00C4610A" w:rsidRPr="00C4610A" w:rsidRDefault="00C4610A" w:rsidP="00C4610A">
      <w:pPr>
        <w:numPr>
          <w:ilvl w:val="0"/>
          <w:numId w:val="1"/>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communication and language</w:t>
      </w:r>
    </w:p>
    <w:p w:rsidR="00C4610A" w:rsidRPr="00C4610A" w:rsidRDefault="00C4610A" w:rsidP="00C4610A">
      <w:pPr>
        <w:numPr>
          <w:ilvl w:val="0"/>
          <w:numId w:val="1"/>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physical development</w:t>
      </w:r>
    </w:p>
    <w:p w:rsidR="00D11E2C" w:rsidRDefault="00C4610A" w:rsidP="00D11E2C">
      <w:pPr>
        <w:numPr>
          <w:ilvl w:val="0"/>
          <w:numId w:val="1"/>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personal, social and emotional development</w:t>
      </w:r>
    </w:p>
    <w:p w:rsidR="00D11E2C" w:rsidRDefault="00D11E2C" w:rsidP="00D11E2C">
      <w:pPr>
        <w:shd w:val="clear" w:color="auto" w:fill="FFFFFF"/>
        <w:spacing w:before="60" w:after="60" w:line="240" w:lineRule="auto"/>
        <w:textAlignment w:val="baseline"/>
        <w:rPr>
          <w:rFonts w:ascii="Bradley Hand ITC" w:eastAsia="Times New Roman" w:hAnsi="Bradley Hand ITC" w:cs="Arial"/>
          <w:b/>
          <w:color w:val="0B0C0C"/>
          <w:sz w:val="29"/>
          <w:szCs w:val="29"/>
          <w:lang w:eastAsia="en-GB"/>
        </w:rPr>
      </w:pPr>
    </w:p>
    <w:p w:rsidR="00D11E2C" w:rsidRPr="00D11E2C" w:rsidRDefault="00D11E2C" w:rsidP="00D11E2C">
      <w:pPr>
        <w:shd w:val="clear" w:color="auto" w:fill="FFFFFF"/>
        <w:spacing w:before="60" w:after="60" w:line="240" w:lineRule="auto"/>
        <w:textAlignment w:val="baseline"/>
        <w:rPr>
          <w:rFonts w:ascii="Bradley Hand ITC" w:eastAsia="Times New Roman" w:hAnsi="Bradley Hand ITC" w:cs="Arial"/>
          <w:b/>
          <w:color w:val="0B0C0C"/>
          <w:sz w:val="72"/>
          <w:szCs w:val="72"/>
          <w:u w:val="single"/>
          <w:lang w:eastAsia="en-GB"/>
        </w:rPr>
      </w:pPr>
      <w:r w:rsidRPr="00D11E2C">
        <w:rPr>
          <w:rFonts w:ascii="Bradley Hand ITC" w:eastAsia="Times New Roman" w:hAnsi="Bradley Hand ITC" w:cs="Arial"/>
          <w:b/>
          <w:color w:val="0B0C0C"/>
          <w:sz w:val="72"/>
          <w:szCs w:val="72"/>
          <w:u w:val="single"/>
          <w:lang w:eastAsia="en-GB"/>
        </w:rPr>
        <w:t>Specific Areas</w:t>
      </w:r>
    </w:p>
    <w:p w:rsidR="00D11E2C" w:rsidRDefault="00D11E2C" w:rsidP="00D11E2C">
      <w:pPr>
        <w:shd w:val="clear" w:color="auto" w:fill="FFFFFF"/>
        <w:spacing w:before="60" w:after="60" w:line="240" w:lineRule="auto"/>
        <w:textAlignment w:val="baseline"/>
        <w:rPr>
          <w:rFonts w:ascii="Bradley Hand ITC" w:eastAsia="Times New Roman" w:hAnsi="Bradley Hand ITC" w:cs="Arial"/>
          <w:b/>
          <w:color w:val="0B0C0C"/>
          <w:sz w:val="29"/>
          <w:szCs w:val="29"/>
          <w:lang w:eastAsia="en-GB"/>
        </w:rPr>
      </w:pPr>
      <w:r w:rsidRPr="00D11E2C">
        <w:rPr>
          <w:rFonts w:ascii="Bradley Hand ITC" w:eastAsia="Times New Roman" w:hAnsi="Bradley Hand ITC" w:cs="Arial"/>
          <w:b/>
          <w:color w:val="0B0C0C"/>
          <w:sz w:val="29"/>
          <w:szCs w:val="29"/>
          <w:lang w:eastAsia="en-GB"/>
        </w:rPr>
        <w:t>The specific areas include essential skills and knowledge. They grow out of the prime areas, and provide important contexts for learning.</w:t>
      </w:r>
    </w:p>
    <w:p w:rsidR="00C4610A" w:rsidRP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The specific areas of learning are:</w:t>
      </w:r>
    </w:p>
    <w:p w:rsidR="00C4610A" w:rsidRPr="00C4610A" w:rsidRDefault="00C4610A" w:rsidP="00C4610A">
      <w:pPr>
        <w:numPr>
          <w:ilvl w:val="0"/>
          <w:numId w:val="2"/>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literacy</w:t>
      </w:r>
    </w:p>
    <w:p w:rsidR="00C4610A" w:rsidRPr="00C4610A" w:rsidRDefault="00C4610A" w:rsidP="00C4610A">
      <w:pPr>
        <w:numPr>
          <w:ilvl w:val="0"/>
          <w:numId w:val="2"/>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mathematics</w:t>
      </w:r>
    </w:p>
    <w:p w:rsidR="00C4610A" w:rsidRPr="00C4610A" w:rsidRDefault="00C4610A" w:rsidP="00C4610A">
      <w:pPr>
        <w:numPr>
          <w:ilvl w:val="0"/>
          <w:numId w:val="2"/>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understanding the world</w:t>
      </w:r>
    </w:p>
    <w:p w:rsidR="00C4610A" w:rsidRPr="00C4610A" w:rsidRDefault="00C4610A" w:rsidP="00C4610A">
      <w:pPr>
        <w:numPr>
          <w:ilvl w:val="0"/>
          <w:numId w:val="2"/>
        </w:numPr>
        <w:shd w:val="clear" w:color="auto" w:fill="FFFFFF"/>
        <w:spacing w:before="60" w:after="60" w:line="240" w:lineRule="auto"/>
        <w:ind w:left="0"/>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expressive arts and design</w:t>
      </w:r>
    </w:p>
    <w:p w:rsidR="00C4610A" w:rsidRDefault="00C4610A" w:rsidP="00C4610A">
      <w:pPr>
        <w:shd w:val="clear" w:color="auto" w:fill="FFFFFF"/>
        <w:spacing w:before="180"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Teaching is often done through play, where the child learns about subjects</w:t>
      </w:r>
      <w:r w:rsidR="00D11E2C">
        <w:rPr>
          <w:rFonts w:ascii="Bradley Hand ITC" w:eastAsia="Times New Roman" w:hAnsi="Bradley Hand ITC" w:cs="Arial"/>
          <w:b/>
          <w:color w:val="0B0C0C"/>
          <w:sz w:val="29"/>
          <w:szCs w:val="29"/>
          <w:lang w:eastAsia="en-GB"/>
        </w:rPr>
        <w:t xml:space="preserve"> and other people through games, taking into account the way in which children learn effectively.</w:t>
      </w:r>
    </w:p>
    <w:p w:rsidR="0089232E" w:rsidRPr="00D11E2C" w:rsidRDefault="0089232E"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r w:rsidRPr="00D11E2C">
        <w:rPr>
          <w:rFonts w:ascii="Bradley Hand ITC" w:eastAsia="Times New Roman" w:hAnsi="Bradley Hand ITC" w:cs="Arial"/>
          <w:b/>
          <w:bCs/>
          <w:color w:val="0B0C0C"/>
          <w:kern w:val="36"/>
          <w:sz w:val="72"/>
          <w:szCs w:val="72"/>
          <w:u w:val="single"/>
          <w:lang w:eastAsia="en-GB"/>
        </w:rPr>
        <w:t>Characteristics of Effective Learning:</w:t>
      </w:r>
    </w:p>
    <w:p w:rsidR="0089232E" w:rsidRDefault="0089232E"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sidRPr="0089232E">
        <w:rPr>
          <w:rFonts w:ascii="Bradley Hand ITC" w:eastAsia="Times New Roman" w:hAnsi="Bradley Hand ITC" w:cs="Arial"/>
          <w:b/>
          <w:bCs/>
          <w:color w:val="0B0C0C"/>
          <w:kern w:val="36"/>
          <w:sz w:val="29"/>
          <w:szCs w:val="29"/>
          <w:lang w:eastAsia="en-GB"/>
        </w:rPr>
        <w:t xml:space="preserve">The ways in which the child engages with </w:t>
      </w:r>
      <w:r>
        <w:rPr>
          <w:rFonts w:ascii="Bradley Hand ITC" w:eastAsia="Times New Roman" w:hAnsi="Bradley Hand ITC" w:cs="Arial"/>
          <w:b/>
          <w:bCs/>
          <w:color w:val="0B0C0C"/>
          <w:kern w:val="36"/>
          <w:sz w:val="29"/>
          <w:szCs w:val="29"/>
          <w:lang w:eastAsia="en-GB"/>
        </w:rPr>
        <w:t>other people and their environment – playing and exploring, active learning, and creating and critical thinking.</w:t>
      </w:r>
    </w:p>
    <w:p w:rsidR="00D11E2C" w:rsidRDefault="0089232E" w:rsidP="00D11E2C">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These characteristics underpin learning and development across all areas and support the child to remain an effective and motivated learner.</w:t>
      </w:r>
    </w:p>
    <w:p w:rsidR="00C4610A" w:rsidRPr="00C4610A" w:rsidRDefault="00C4610A" w:rsidP="00D11E2C">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sidRPr="00C4610A">
        <w:rPr>
          <w:rFonts w:ascii="Bradley Hand ITC" w:eastAsia="Times New Roman" w:hAnsi="Bradley Hand ITC" w:cs="Arial"/>
          <w:b/>
          <w:bCs/>
          <w:color w:val="0B0C0C"/>
          <w:sz w:val="36"/>
          <w:szCs w:val="36"/>
          <w:u w:val="single"/>
          <w:lang w:eastAsia="en-GB"/>
        </w:rPr>
        <w:lastRenderedPageBreak/>
        <w:t>Early years foundation stage profile</w:t>
      </w:r>
    </w:p>
    <w:p w:rsidR="00C4610A" w:rsidRPr="00C4610A" w:rsidRDefault="00C4610A" w:rsidP="00C4610A">
      <w:pPr>
        <w:shd w:val="clear" w:color="auto" w:fill="FFFFFF"/>
        <w:spacing w:before="48" w:after="180" w:line="240" w:lineRule="auto"/>
        <w:textAlignment w:val="baseline"/>
        <w:rPr>
          <w:rFonts w:ascii="Bradley Hand ITC" w:eastAsia="Times New Roman" w:hAnsi="Bradley Hand ITC" w:cs="Arial"/>
          <w:b/>
          <w:color w:val="0B0C0C"/>
          <w:sz w:val="29"/>
          <w:szCs w:val="29"/>
          <w:lang w:eastAsia="en-GB"/>
        </w:rPr>
      </w:pPr>
      <w:r w:rsidRPr="00C4610A">
        <w:rPr>
          <w:rFonts w:ascii="Bradley Hand ITC" w:eastAsia="Times New Roman" w:hAnsi="Bradley Hand ITC" w:cs="Arial"/>
          <w:b/>
          <w:color w:val="0B0C0C"/>
          <w:sz w:val="29"/>
          <w:szCs w:val="29"/>
          <w:lang w:eastAsia="en-GB"/>
        </w:rPr>
        <w:t>At the end of the academic year when a child turns 5, the practitioner records each child’s development by watching the child playing and in the classroom. The completed assessment is known as the ‘early years foundation stage profile’. This is used to help the year 1 teacher plan lessons for the children.</w:t>
      </w:r>
    </w:p>
    <w:p w:rsidR="00C4610A" w:rsidRPr="00D11E2C"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r w:rsidRPr="00D11E2C">
        <w:rPr>
          <w:rFonts w:ascii="Bradley Hand ITC" w:eastAsia="Times New Roman" w:hAnsi="Bradley Hand ITC" w:cs="Arial"/>
          <w:b/>
          <w:bCs/>
          <w:color w:val="0B0C0C"/>
          <w:kern w:val="36"/>
          <w:sz w:val="72"/>
          <w:szCs w:val="72"/>
          <w:u w:val="single"/>
          <w:lang w:eastAsia="en-GB"/>
        </w:rPr>
        <w:t>Early Years Foundation Stage at Yarmouth Primary:</w:t>
      </w:r>
    </w:p>
    <w:p w:rsidR="00C4610A"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In Purple Class at Yarmouth Primary we follow the statutor</w:t>
      </w:r>
      <w:r w:rsidR="00C043A0">
        <w:rPr>
          <w:rFonts w:ascii="Bradley Hand ITC" w:eastAsia="Times New Roman" w:hAnsi="Bradley Hand ITC" w:cs="Arial"/>
          <w:b/>
          <w:bCs/>
          <w:color w:val="0B0C0C"/>
          <w:kern w:val="36"/>
          <w:sz w:val="29"/>
          <w:szCs w:val="29"/>
          <w:lang w:eastAsia="en-GB"/>
        </w:rPr>
        <w:t>y curriculum through child led</w:t>
      </w:r>
      <w:r>
        <w:rPr>
          <w:rFonts w:ascii="Bradley Hand ITC" w:eastAsia="Times New Roman" w:hAnsi="Bradley Hand ITC" w:cs="Arial"/>
          <w:b/>
          <w:bCs/>
          <w:color w:val="0B0C0C"/>
          <w:kern w:val="36"/>
          <w:sz w:val="29"/>
          <w:szCs w:val="29"/>
          <w:lang w:eastAsia="en-GB"/>
        </w:rPr>
        <w:t xml:space="preserve"> learning.  Each half term we ask the children what they are interested in learning and create a topic of learning for the half term around their interests</w:t>
      </w:r>
      <w:r w:rsidR="00C043A0">
        <w:rPr>
          <w:rFonts w:ascii="Bradley Hand ITC" w:eastAsia="Times New Roman" w:hAnsi="Bradley Hand ITC" w:cs="Arial"/>
          <w:b/>
          <w:bCs/>
          <w:color w:val="0B0C0C"/>
          <w:kern w:val="36"/>
          <w:sz w:val="29"/>
          <w:szCs w:val="29"/>
          <w:lang w:eastAsia="en-GB"/>
        </w:rPr>
        <w:t>; to ensure this fully encompasses the principles of the EYFS topics are subject to change as we follow where the children take their learning</w:t>
      </w:r>
      <w:r>
        <w:rPr>
          <w:rFonts w:ascii="Bradley Hand ITC" w:eastAsia="Times New Roman" w:hAnsi="Bradley Hand ITC" w:cs="Arial"/>
          <w:b/>
          <w:bCs/>
          <w:color w:val="0B0C0C"/>
          <w:kern w:val="36"/>
          <w:sz w:val="29"/>
          <w:szCs w:val="29"/>
          <w:lang w:eastAsia="en-GB"/>
        </w:rPr>
        <w:t>.</w:t>
      </w:r>
    </w:p>
    <w:p w:rsidR="00C4610A"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In the morning we teach phonics, literacy and mathematics to the children through bot</w:t>
      </w:r>
      <w:r w:rsidR="00C043A0">
        <w:rPr>
          <w:rFonts w:ascii="Bradley Hand ITC" w:eastAsia="Times New Roman" w:hAnsi="Bradley Hand ITC" w:cs="Arial"/>
          <w:b/>
          <w:bCs/>
          <w:color w:val="0B0C0C"/>
          <w:kern w:val="36"/>
          <w:sz w:val="29"/>
          <w:szCs w:val="29"/>
          <w:lang w:eastAsia="en-GB"/>
        </w:rPr>
        <w:t xml:space="preserve">h an </w:t>
      </w:r>
      <w:r w:rsidR="001928EB">
        <w:rPr>
          <w:rFonts w:ascii="Bradley Hand ITC" w:eastAsia="Times New Roman" w:hAnsi="Bradley Hand ITC" w:cs="Arial"/>
          <w:b/>
          <w:bCs/>
          <w:color w:val="0B0C0C"/>
          <w:kern w:val="36"/>
          <w:sz w:val="29"/>
          <w:szCs w:val="29"/>
          <w:lang w:eastAsia="en-GB"/>
        </w:rPr>
        <w:t>adult led session as well as</w:t>
      </w:r>
      <w:r>
        <w:rPr>
          <w:rFonts w:ascii="Bradley Hand ITC" w:eastAsia="Times New Roman" w:hAnsi="Bradley Hand ITC" w:cs="Arial"/>
          <w:b/>
          <w:bCs/>
          <w:color w:val="0B0C0C"/>
          <w:kern w:val="36"/>
          <w:sz w:val="29"/>
          <w:szCs w:val="29"/>
          <w:lang w:eastAsia="en-GB"/>
        </w:rPr>
        <w:t xml:space="preserve"> child led and</w:t>
      </w:r>
      <w:r w:rsidR="001928EB">
        <w:rPr>
          <w:rFonts w:ascii="Bradley Hand ITC" w:eastAsia="Times New Roman" w:hAnsi="Bradley Hand ITC" w:cs="Arial"/>
          <w:b/>
          <w:bCs/>
          <w:color w:val="0B0C0C"/>
          <w:kern w:val="36"/>
          <w:sz w:val="29"/>
          <w:szCs w:val="29"/>
          <w:lang w:eastAsia="en-GB"/>
        </w:rPr>
        <w:t xml:space="preserve"> child </w:t>
      </w:r>
      <w:r>
        <w:rPr>
          <w:rFonts w:ascii="Bradley Hand ITC" w:eastAsia="Times New Roman" w:hAnsi="Bradley Hand ITC" w:cs="Arial"/>
          <w:b/>
          <w:bCs/>
          <w:color w:val="0B0C0C"/>
          <w:kern w:val="36"/>
          <w:sz w:val="29"/>
          <w:szCs w:val="29"/>
          <w:lang w:eastAsia="en-GB"/>
        </w:rPr>
        <w:t xml:space="preserve">initiated learning.  In the afternoons we concentrate fully </w:t>
      </w:r>
      <w:r w:rsidR="00C043A0">
        <w:rPr>
          <w:rFonts w:ascii="Bradley Hand ITC" w:eastAsia="Times New Roman" w:hAnsi="Bradley Hand ITC" w:cs="Arial"/>
          <w:b/>
          <w:bCs/>
          <w:color w:val="0B0C0C"/>
          <w:kern w:val="36"/>
          <w:sz w:val="29"/>
          <w:szCs w:val="29"/>
          <w:lang w:eastAsia="en-GB"/>
        </w:rPr>
        <w:t>on the child</w:t>
      </w:r>
      <w:r>
        <w:rPr>
          <w:rFonts w:ascii="Bradley Hand ITC" w:eastAsia="Times New Roman" w:hAnsi="Bradley Hand ITC" w:cs="Arial"/>
          <w:b/>
          <w:bCs/>
          <w:color w:val="0B0C0C"/>
          <w:kern w:val="36"/>
          <w:sz w:val="29"/>
          <w:szCs w:val="29"/>
          <w:lang w:eastAsia="en-GB"/>
        </w:rPr>
        <w:t xml:space="preserve"> led learning, ensuring we are offering provision across all the areas of learning.  </w:t>
      </w:r>
    </w:p>
    <w:p w:rsidR="00C4610A"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We strive to offer an interesting and varied range of activities that the children can engage fully in, each week we complete a continuous provision plan that details what the children’s interests have been and where we can take their learning to develop understanding and knowledge further.</w:t>
      </w:r>
    </w:p>
    <w:p w:rsidR="00C043A0" w:rsidRDefault="00C043A0"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Our learning takes us outside every day and</w:t>
      </w:r>
      <w:r w:rsidR="00022DB4">
        <w:rPr>
          <w:rFonts w:ascii="Bradley Hand ITC" w:eastAsia="Times New Roman" w:hAnsi="Bradley Hand ITC" w:cs="Arial"/>
          <w:b/>
          <w:bCs/>
          <w:color w:val="0B0C0C"/>
          <w:kern w:val="36"/>
          <w:sz w:val="29"/>
          <w:szCs w:val="29"/>
          <w:lang w:eastAsia="en-GB"/>
        </w:rPr>
        <w:t xml:space="preserve"> often can lead to messy play.  W</w:t>
      </w:r>
      <w:r>
        <w:rPr>
          <w:rFonts w:ascii="Bradley Hand ITC" w:eastAsia="Times New Roman" w:hAnsi="Bradley Hand ITC" w:cs="Arial"/>
          <w:b/>
          <w:bCs/>
          <w:color w:val="0B0C0C"/>
          <w:kern w:val="36"/>
          <w:sz w:val="29"/>
          <w:szCs w:val="29"/>
          <w:lang w:eastAsia="en-GB"/>
        </w:rPr>
        <w:t xml:space="preserve">e ask that you treat your child’s school uniform as their ‘work clothes’.  </w:t>
      </w:r>
      <w:r w:rsidR="00022DB4">
        <w:rPr>
          <w:rFonts w:ascii="Bradley Hand ITC" w:eastAsia="Times New Roman" w:hAnsi="Bradley Hand ITC" w:cs="Arial"/>
          <w:b/>
          <w:bCs/>
          <w:color w:val="0B0C0C"/>
          <w:kern w:val="36"/>
          <w:sz w:val="29"/>
          <w:szCs w:val="29"/>
          <w:lang w:eastAsia="en-GB"/>
        </w:rPr>
        <w:t>So t</w:t>
      </w:r>
      <w:r>
        <w:rPr>
          <w:rFonts w:ascii="Bradley Hand ITC" w:eastAsia="Times New Roman" w:hAnsi="Bradley Hand ITC" w:cs="Arial"/>
          <w:b/>
          <w:bCs/>
          <w:color w:val="0B0C0C"/>
          <w:kern w:val="36"/>
          <w:sz w:val="29"/>
          <w:szCs w:val="29"/>
          <w:lang w:eastAsia="en-GB"/>
        </w:rPr>
        <w:t xml:space="preserve">hat they can explore and play and get messy to fully reach their learning potential!  </w:t>
      </w:r>
    </w:p>
    <w:p w:rsidR="00C043A0" w:rsidRDefault="00C043A0"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We also ask that because we will be outside in all weathers, you provide a suitable coat and we</w:t>
      </w:r>
      <w:r w:rsidR="00022DB4">
        <w:rPr>
          <w:rFonts w:ascii="Bradley Hand ITC" w:eastAsia="Times New Roman" w:hAnsi="Bradley Hand ITC" w:cs="Arial"/>
          <w:b/>
          <w:bCs/>
          <w:color w:val="0B0C0C"/>
          <w:kern w:val="36"/>
          <w:sz w:val="29"/>
          <w:szCs w:val="29"/>
          <w:lang w:eastAsia="en-GB"/>
        </w:rPr>
        <w:t>llies if the weather dictates.  Y</w:t>
      </w:r>
      <w:r>
        <w:rPr>
          <w:rFonts w:ascii="Bradley Hand ITC" w:eastAsia="Times New Roman" w:hAnsi="Bradley Hand ITC" w:cs="Arial"/>
          <w:b/>
          <w:bCs/>
          <w:color w:val="0B0C0C"/>
          <w:kern w:val="36"/>
          <w:sz w:val="29"/>
          <w:szCs w:val="29"/>
          <w:lang w:eastAsia="en-GB"/>
        </w:rPr>
        <w:t>ou are welcome to leave these in school permanently if this is easier for you.</w:t>
      </w:r>
    </w:p>
    <w:p w:rsidR="00C043A0" w:rsidRDefault="00C043A0"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C043A0"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C043A0"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4610A" w:rsidRPr="00D11E2C" w:rsidRDefault="00C4610A" w:rsidP="00C4610A">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r w:rsidRPr="00D11E2C">
        <w:rPr>
          <w:rFonts w:ascii="Bradley Hand ITC" w:eastAsia="Times New Roman" w:hAnsi="Bradley Hand ITC" w:cs="Arial"/>
          <w:b/>
          <w:bCs/>
          <w:color w:val="0B0C0C"/>
          <w:kern w:val="36"/>
          <w:sz w:val="72"/>
          <w:szCs w:val="72"/>
          <w:u w:val="single"/>
          <w:lang w:eastAsia="en-GB"/>
        </w:rPr>
        <w:lastRenderedPageBreak/>
        <w:t>You can help too…</w:t>
      </w:r>
    </w:p>
    <w:p w:rsidR="0089232E" w:rsidRDefault="00C4610A"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 xml:space="preserve">The Early Years Foundation Stage Profile assessments are completed from a number of observations and assessments made through play.  We add all of these to each child’s individual Learning Journey which builds up to create a picture of each child’s achievements, interests and next steps over their year in Reception.  </w:t>
      </w:r>
      <w:r w:rsidR="0089232E">
        <w:rPr>
          <w:rFonts w:ascii="Bradley Hand ITC" w:eastAsia="Times New Roman" w:hAnsi="Bradley Hand ITC" w:cs="Arial"/>
          <w:b/>
          <w:bCs/>
          <w:color w:val="0B0C0C"/>
          <w:kern w:val="36"/>
          <w:sz w:val="29"/>
          <w:szCs w:val="29"/>
          <w:lang w:eastAsia="en-GB"/>
        </w:rPr>
        <w:t>Good practice in the EYFS is to involve all adults who know the child in their assessment and this is where we need your help!  In</w:t>
      </w:r>
      <w:r w:rsidR="00C043A0">
        <w:rPr>
          <w:rFonts w:ascii="Bradley Hand ITC" w:eastAsia="Times New Roman" w:hAnsi="Bradley Hand ITC" w:cs="Arial"/>
          <w:b/>
          <w:bCs/>
          <w:color w:val="0B0C0C"/>
          <w:kern w:val="36"/>
          <w:sz w:val="29"/>
          <w:szCs w:val="29"/>
          <w:lang w:eastAsia="en-GB"/>
        </w:rPr>
        <w:t xml:space="preserve"> September in your child’s book bag there will be</w:t>
      </w:r>
      <w:r w:rsidR="0089232E">
        <w:rPr>
          <w:rFonts w:ascii="Bradley Hand ITC" w:eastAsia="Times New Roman" w:hAnsi="Bradley Hand ITC" w:cs="Arial"/>
          <w:b/>
          <w:bCs/>
          <w:color w:val="0B0C0C"/>
          <w:kern w:val="36"/>
          <w:sz w:val="29"/>
          <w:szCs w:val="29"/>
          <w:lang w:eastAsia="en-GB"/>
        </w:rPr>
        <w:t xml:space="preserve"> a Home Book and we ask that you add any information that you feel can help us to understand your child better.  This could be a post it about some amazing maths they did independently at home or a note about a family occasion; we have attached some examples of contributions parents/carers have made in the</w:t>
      </w:r>
      <w:r w:rsidR="00D11E2C">
        <w:rPr>
          <w:rFonts w:ascii="Bradley Hand ITC" w:eastAsia="Times New Roman" w:hAnsi="Bradley Hand ITC" w:cs="Arial"/>
          <w:b/>
          <w:bCs/>
          <w:color w:val="0B0C0C"/>
          <w:kern w:val="36"/>
          <w:sz w:val="29"/>
          <w:szCs w:val="29"/>
          <w:lang w:eastAsia="en-GB"/>
        </w:rPr>
        <w:t xml:space="preserve"> past.</w:t>
      </w: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72"/>
          <w:szCs w:val="72"/>
          <w:u w:val="single"/>
          <w:lang w:eastAsia="en-GB"/>
        </w:rPr>
      </w:pPr>
      <w:r>
        <w:rPr>
          <w:rFonts w:ascii="Bradley Hand ITC" w:eastAsia="Times New Roman" w:hAnsi="Bradley Hand ITC" w:cs="Arial"/>
          <w:b/>
          <w:bCs/>
          <w:color w:val="0B0C0C"/>
          <w:kern w:val="36"/>
          <w:sz w:val="72"/>
          <w:szCs w:val="72"/>
          <w:u w:val="single"/>
          <w:lang w:eastAsia="en-GB"/>
        </w:rPr>
        <w:t>Baseline Assessments</w:t>
      </w: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r>
        <w:rPr>
          <w:rFonts w:ascii="Bradley Hand ITC" w:eastAsia="Times New Roman" w:hAnsi="Bradley Hand ITC" w:cs="Arial"/>
          <w:b/>
          <w:bCs/>
          <w:color w:val="0B0C0C"/>
          <w:kern w:val="36"/>
          <w:sz w:val="29"/>
          <w:szCs w:val="29"/>
          <w:lang w:eastAsia="en-GB"/>
        </w:rPr>
        <w:t xml:space="preserve">This September the government have introduced a baseline assessment for all children starting school, there are 6 options of assessment and we have chosen </w:t>
      </w:r>
      <w:proofErr w:type="spellStart"/>
      <w:r>
        <w:rPr>
          <w:rFonts w:ascii="Bradley Hand ITC" w:eastAsia="Times New Roman" w:hAnsi="Bradley Hand ITC" w:cs="Arial"/>
          <w:b/>
          <w:bCs/>
          <w:color w:val="0B0C0C"/>
          <w:kern w:val="36"/>
          <w:sz w:val="29"/>
          <w:szCs w:val="29"/>
          <w:lang w:eastAsia="en-GB"/>
        </w:rPr>
        <w:t>EExBA</w:t>
      </w:r>
      <w:proofErr w:type="spellEnd"/>
      <w:r>
        <w:rPr>
          <w:rFonts w:ascii="Bradley Hand ITC" w:eastAsia="Times New Roman" w:hAnsi="Bradley Hand ITC" w:cs="Arial"/>
          <w:b/>
          <w:bCs/>
          <w:color w:val="0B0C0C"/>
          <w:kern w:val="36"/>
          <w:sz w:val="29"/>
          <w:szCs w:val="29"/>
          <w:lang w:eastAsia="en-GB"/>
        </w:rPr>
        <w:t xml:space="preserve"> as our model.  This model has been chosen by over 11000 other schools in the UK and we feel it follows the principles of the EYFS most closely.  Therefore, the assessment is entirely observation based and the children will not be aware any assessment is taking place.  For more information about the baseline assessments please go to the links below:</w:t>
      </w: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5E344C"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hyperlink r:id="rId7" w:history="1">
        <w:r w:rsidR="00C043A0" w:rsidRPr="0087355F">
          <w:rPr>
            <w:rStyle w:val="Hyperlink"/>
            <w:rFonts w:ascii="Bradley Hand ITC" w:eastAsia="Times New Roman" w:hAnsi="Bradley Hand ITC" w:cs="Arial"/>
            <w:b/>
            <w:bCs/>
            <w:kern w:val="36"/>
            <w:sz w:val="29"/>
            <w:szCs w:val="29"/>
            <w:lang w:eastAsia="en-GB"/>
          </w:rPr>
          <w:t>http://www.foundationyears.org.uk/2015/02/reception-baseline-for-schools-guide-for-schools/</w:t>
        </w:r>
      </w:hyperlink>
      <w:r w:rsidR="00C043A0">
        <w:rPr>
          <w:rFonts w:ascii="Bradley Hand ITC" w:eastAsia="Times New Roman" w:hAnsi="Bradley Hand ITC" w:cs="Arial"/>
          <w:b/>
          <w:bCs/>
          <w:color w:val="0B0C0C"/>
          <w:kern w:val="36"/>
          <w:sz w:val="29"/>
          <w:szCs w:val="29"/>
          <w:lang w:eastAsia="en-GB"/>
        </w:rPr>
        <w:t xml:space="preserve"> </w:t>
      </w: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5E344C"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hyperlink r:id="rId8" w:history="1">
        <w:r w:rsidR="00C043A0" w:rsidRPr="0087355F">
          <w:rPr>
            <w:rStyle w:val="Hyperlink"/>
            <w:rFonts w:ascii="Bradley Hand ITC" w:eastAsia="Times New Roman" w:hAnsi="Bradley Hand ITC" w:cs="Arial"/>
            <w:b/>
            <w:bCs/>
            <w:kern w:val="36"/>
            <w:sz w:val="29"/>
            <w:szCs w:val="29"/>
            <w:lang w:eastAsia="en-GB"/>
          </w:rPr>
          <w:t>http://earlyexcellence.com/eexba/</w:t>
        </w:r>
      </w:hyperlink>
      <w:r w:rsidR="00C043A0">
        <w:rPr>
          <w:rFonts w:ascii="Bradley Hand ITC" w:eastAsia="Times New Roman" w:hAnsi="Bradley Hand ITC" w:cs="Arial"/>
          <w:b/>
          <w:bCs/>
          <w:color w:val="0B0C0C"/>
          <w:kern w:val="36"/>
          <w:sz w:val="29"/>
          <w:szCs w:val="29"/>
          <w:lang w:eastAsia="en-GB"/>
        </w:rPr>
        <w:t xml:space="preserve"> </w:t>
      </w:r>
    </w:p>
    <w:p w:rsidR="00C043A0" w:rsidRP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p w:rsidR="00C043A0" w:rsidRPr="0089232E" w:rsidRDefault="00C043A0" w:rsidP="0089232E">
      <w:pPr>
        <w:shd w:val="clear" w:color="auto" w:fill="FFFFFF"/>
        <w:spacing w:after="0" w:line="240" w:lineRule="auto"/>
        <w:textAlignment w:val="baseline"/>
        <w:outlineLvl w:val="0"/>
        <w:rPr>
          <w:rFonts w:ascii="Bradley Hand ITC" w:eastAsia="Times New Roman" w:hAnsi="Bradley Hand ITC" w:cs="Arial"/>
          <w:b/>
          <w:bCs/>
          <w:color w:val="0B0C0C"/>
          <w:kern w:val="36"/>
          <w:sz w:val="29"/>
          <w:szCs w:val="29"/>
          <w:lang w:eastAsia="en-GB"/>
        </w:rPr>
      </w:pPr>
    </w:p>
    <w:sectPr w:rsidR="00C043A0" w:rsidRPr="00892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50A8"/>
    <w:multiLevelType w:val="multilevel"/>
    <w:tmpl w:val="FA0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33402"/>
    <w:multiLevelType w:val="multilevel"/>
    <w:tmpl w:val="C18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0A"/>
    <w:rsid w:val="00022DB4"/>
    <w:rsid w:val="001716EF"/>
    <w:rsid w:val="001928EB"/>
    <w:rsid w:val="005E344C"/>
    <w:rsid w:val="0089232E"/>
    <w:rsid w:val="00C043A0"/>
    <w:rsid w:val="00C4610A"/>
    <w:rsid w:val="00D11E2C"/>
    <w:rsid w:val="00EC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61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1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61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461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610A"/>
  </w:style>
  <w:style w:type="paragraph" w:styleId="BalloonText">
    <w:name w:val="Balloon Text"/>
    <w:basedOn w:val="Normal"/>
    <w:link w:val="BalloonTextChar"/>
    <w:uiPriority w:val="99"/>
    <w:semiHidden/>
    <w:unhideWhenUsed/>
    <w:rsid w:val="00D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2C"/>
    <w:rPr>
      <w:rFonts w:ascii="Segoe UI" w:hAnsi="Segoe UI" w:cs="Segoe UI"/>
      <w:sz w:val="18"/>
      <w:szCs w:val="18"/>
    </w:rPr>
  </w:style>
  <w:style w:type="character" w:styleId="Hyperlink">
    <w:name w:val="Hyperlink"/>
    <w:basedOn w:val="DefaultParagraphFont"/>
    <w:uiPriority w:val="99"/>
    <w:unhideWhenUsed/>
    <w:rsid w:val="00C043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61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1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61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461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610A"/>
  </w:style>
  <w:style w:type="paragraph" w:styleId="BalloonText">
    <w:name w:val="Balloon Text"/>
    <w:basedOn w:val="Normal"/>
    <w:link w:val="BalloonTextChar"/>
    <w:uiPriority w:val="99"/>
    <w:semiHidden/>
    <w:unhideWhenUsed/>
    <w:rsid w:val="00D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2C"/>
    <w:rPr>
      <w:rFonts w:ascii="Segoe UI" w:hAnsi="Segoe UI" w:cs="Segoe UI"/>
      <w:sz w:val="18"/>
      <w:szCs w:val="18"/>
    </w:rPr>
  </w:style>
  <w:style w:type="character" w:styleId="Hyperlink">
    <w:name w:val="Hyperlink"/>
    <w:basedOn w:val="DefaultParagraphFont"/>
    <w:uiPriority w:val="99"/>
    <w:unhideWhenUsed/>
    <w:rsid w:val="00C04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8505">
      <w:bodyDiv w:val="1"/>
      <w:marLeft w:val="0"/>
      <w:marRight w:val="0"/>
      <w:marTop w:val="0"/>
      <w:marBottom w:val="0"/>
      <w:divBdr>
        <w:top w:val="none" w:sz="0" w:space="0" w:color="auto"/>
        <w:left w:val="none" w:sz="0" w:space="0" w:color="auto"/>
        <w:bottom w:val="none" w:sz="0" w:space="0" w:color="auto"/>
        <w:right w:val="none" w:sz="0" w:space="0" w:color="auto"/>
      </w:divBdr>
      <w:divsChild>
        <w:div w:id="533009152">
          <w:marLeft w:val="0"/>
          <w:marRight w:val="5760"/>
          <w:marTop w:val="0"/>
          <w:marBottom w:val="0"/>
          <w:divBdr>
            <w:top w:val="none" w:sz="0" w:space="0" w:color="auto"/>
            <w:left w:val="none" w:sz="0" w:space="0" w:color="auto"/>
            <w:bottom w:val="none" w:sz="0" w:space="0" w:color="auto"/>
            <w:right w:val="none" w:sz="0" w:space="0" w:color="auto"/>
          </w:divBdr>
        </w:div>
        <w:div w:id="855778319">
          <w:marLeft w:val="0"/>
          <w:marRight w:val="5340"/>
          <w:marTop w:val="0"/>
          <w:marBottom w:val="0"/>
          <w:divBdr>
            <w:top w:val="none" w:sz="0" w:space="0" w:color="auto"/>
            <w:left w:val="none" w:sz="0" w:space="0" w:color="auto"/>
            <w:bottom w:val="none" w:sz="0" w:space="0" w:color="auto"/>
            <w:right w:val="none" w:sz="0" w:space="0" w:color="auto"/>
          </w:divBdr>
          <w:divsChild>
            <w:div w:id="880626428">
              <w:marLeft w:val="0"/>
              <w:marRight w:val="0"/>
              <w:marTop w:val="0"/>
              <w:marBottom w:val="0"/>
              <w:divBdr>
                <w:top w:val="none" w:sz="0" w:space="0" w:color="auto"/>
                <w:left w:val="none" w:sz="0" w:space="0" w:color="auto"/>
                <w:bottom w:val="none" w:sz="0" w:space="0" w:color="auto"/>
                <w:right w:val="none" w:sz="0" w:space="0" w:color="auto"/>
              </w:divBdr>
              <w:divsChild>
                <w:div w:id="17122645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excellence.com/eexba/" TargetMode="External"/><Relationship Id="rId3" Type="http://schemas.microsoft.com/office/2007/relationships/stylesWithEffects" Target="stylesWithEffects.xml"/><Relationship Id="rId7" Type="http://schemas.openxmlformats.org/officeDocument/2006/relationships/hyperlink" Target="http://www.foundationyears.org.uk/2015/02/reception-baseline-for-schools-guid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Shalfleet Primary School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Westover</cp:lastModifiedBy>
  <cp:revision>2</cp:revision>
  <cp:lastPrinted>2015-06-02T14:41:00Z</cp:lastPrinted>
  <dcterms:created xsi:type="dcterms:W3CDTF">2015-08-28T12:09:00Z</dcterms:created>
  <dcterms:modified xsi:type="dcterms:W3CDTF">2015-08-28T12:09:00Z</dcterms:modified>
</cp:coreProperties>
</file>